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725D" w14:textId="77777777" w:rsidR="00D00601" w:rsidRDefault="00D00601">
      <w:pPr>
        <w:pStyle w:val="NoSpacing"/>
      </w:pPr>
      <w:r>
        <w:rPr>
          <w:rFonts w:ascii="Franklin Gothic Book" w:hAnsi="Franklin Gothic Book"/>
          <w:noProof/>
        </w:rPr>
        <w:drawing>
          <wp:anchor distT="0" distB="0" distL="114300" distR="114300" simplePos="0" relativeHeight="251659264" behindDoc="1" locked="0" layoutInCell="1" allowOverlap="1" wp14:anchorId="5B2320EC" wp14:editId="6DB2D998">
            <wp:simplePos x="0" y="0"/>
            <wp:positionH relativeFrom="page">
              <wp:posOffset>-9525</wp:posOffset>
            </wp:positionH>
            <wp:positionV relativeFrom="paragraph">
              <wp:posOffset>-645119</wp:posOffset>
            </wp:positionV>
            <wp:extent cx="7543800" cy="106699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3800" cy="10669905"/>
                    </a:xfrm>
                    <a:prstGeom prst="rect">
                      <a:avLst/>
                    </a:prstGeom>
                  </pic:spPr>
                </pic:pic>
              </a:graphicData>
            </a:graphic>
            <wp14:sizeRelH relativeFrom="page">
              <wp14:pctWidth>0</wp14:pctWidth>
            </wp14:sizeRelH>
            <wp14:sizeRelV relativeFrom="page">
              <wp14:pctHeight>0</wp14:pctHeight>
            </wp14:sizeRelV>
          </wp:anchor>
        </w:drawing>
      </w:r>
    </w:p>
    <w:sdt>
      <w:sdtPr>
        <w:id w:val="-1967038705"/>
        <w:docPartObj>
          <w:docPartGallery w:val="Cover Pages"/>
          <w:docPartUnique/>
        </w:docPartObj>
      </w:sdtPr>
      <w:sdtEndPr>
        <w:rPr>
          <w:rFonts w:ascii="Franklin Gothic Book" w:hAnsi="Franklin Gothic Book"/>
          <w:b/>
          <w:sz w:val="28"/>
          <w:szCs w:val="28"/>
        </w:rPr>
      </w:sdtEndPr>
      <w:sdtContent>
        <w:p w14:paraId="693A029E" w14:textId="77777777" w:rsidR="00D00601" w:rsidRDefault="00D00601">
          <w:pPr>
            <w:pStyle w:val="NoSpacing"/>
            <w:rPr>
              <w:rFonts w:ascii="Franklin Gothic Book" w:hAnsi="Franklin Gothic Book"/>
              <w:noProof/>
            </w:rPr>
          </w:pPr>
        </w:p>
        <w:tbl>
          <w:tblPr>
            <w:tblStyle w:val="TableGrid"/>
            <w:tblpPr w:leftFromText="180" w:rightFromText="180" w:vertAnchor="text" w:horzAnchor="page" w:tblpX="5373" w:tblpY="9454"/>
            <w:tblW w:w="56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843"/>
            <w:gridCol w:w="3810"/>
          </w:tblGrid>
          <w:tr w:rsidR="00D00601" w:rsidRPr="008377C5" w14:paraId="7C905930" w14:textId="77777777" w:rsidTr="004667D9">
            <w:trPr>
              <w:trHeight w:val="476"/>
            </w:trPr>
            <w:tc>
              <w:tcPr>
                <w:tcW w:w="1843" w:type="dxa"/>
                <w:shd w:val="clear" w:color="auto" w:fill="F2F2F2" w:themeFill="background1" w:themeFillShade="F2"/>
                <w:vAlign w:val="center"/>
              </w:tcPr>
              <w:p w14:paraId="71836760" w14:textId="77777777" w:rsidR="00D00601" w:rsidRPr="008377C5" w:rsidRDefault="00D00601" w:rsidP="004667D9">
                <w:pPr>
                  <w:pStyle w:val="NoSpacing"/>
                  <w:rPr>
                    <w:rFonts w:ascii="Franklin Gothic Book" w:hAnsi="Franklin Gothic Book" w:cs="Arial"/>
                    <w:caps/>
                  </w:rPr>
                </w:pPr>
                <w:r w:rsidRPr="008377C5">
                  <w:rPr>
                    <w:rFonts w:ascii="Franklin Gothic Book" w:hAnsi="Franklin Gothic Book" w:cs="Arial"/>
                    <w:caps/>
                  </w:rPr>
                  <w:t>DEPARTMENT</w:t>
                </w:r>
              </w:p>
            </w:tc>
            <w:tc>
              <w:tcPr>
                <w:tcW w:w="3810" w:type="dxa"/>
                <w:shd w:val="clear" w:color="auto" w:fill="FFFFFF" w:themeFill="background1"/>
                <w:vAlign w:val="center"/>
              </w:tcPr>
              <w:p w14:paraId="5921B101" w14:textId="77777777" w:rsidR="00D00601" w:rsidRPr="00CB35FA" w:rsidRDefault="009D3DAC" w:rsidP="004667D9">
                <w:pPr>
                  <w:pStyle w:val="NoSpacing"/>
                  <w:rPr>
                    <w:rFonts w:ascii="Franklin Gothic Book" w:hAnsi="Franklin Gothic Book" w:cs="Arial"/>
                    <w:caps/>
                  </w:rPr>
                </w:pPr>
                <w:r>
                  <w:rPr>
                    <w:rFonts w:ascii="Franklin Gothic Book" w:hAnsi="Franklin Gothic Book" w:cs="Arial"/>
                    <w:caps/>
                  </w:rPr>
                  <w:t>Contract and Compliance</w:t>
                </w:r>
              </w:p>
            </w:tc>
          </w:tr>
          <w:tr w:rsidR="00D00601" w:rsidRPr="008377C5" w14:paraId="22E33DCD" w14:textId="77777777" w:rsidTr="004667D9">
            <w:trPr>
              <w:trHeight w:val="449"/>
            </w:trPr>
            <w:tc>
              <w:tcPr>
                <w:tcW w:w="1843" w:type="dxa"/>
                <w:shd w:val="clear" w:color="auto" w:fill="F2F2F2" w:themeFill="background1" w:themeFillShade="F2"/>
                <w:vAlign w:val="center"/>
              </w:tcPr>
              <w:p w14:paraId="48BA80DF" w14:textId="77777777" w:rsidR="00D00601" w:rsidRPr="008377C5" w:rsidRDefault="00D00601" w:rsidP="004667D9">
                <w:pPr>
                  <w:pStyle w:val="NoSpacing"/>
                  <w:rPr>
                    <w:rFonts w:ascii="Franklin Gothic Book" w:hAnsi="Franklin Gothic Book" w:cs="Arial"/>
                    <w:caps/>
                  </w:rPr>
                </w:pPr>
                <w:r w:rsidRPr="008377C5">
                  <w:rPr>
                    <w:rFonts w:ascii="Franklin Gothic Book" w:hAnsi="Franklin Gothic Book" w:cs="Arial"/>
                    <w:caps/>
                  </w:rPr>
                  <w:t>DATE ISSUED</w:t>
                </w:r>
              </w:p>
            </w:tc>
            <w:tc>
              <w:tcPr>
                <w:tcW w:w="3810" w:type="dxa"/>
                <w:shd w:val="clear" w:color="auto" w:fill="FFFFFF" w:themeFill="background1"/>
                <w:vAlign w:val="center"/>
              </w:tcPr>
              <w:p w14:paraId="35EEBD5C" w14:textId="77777777" w:rsidR="00D00601" w:rsidRPr="00D00601" w:rsidRDefault="009D3DAC" w:rsidP="004667D9">
                <w:pPr>
                  <w:pStyle w:val="NoSpacing"/>
                  <w:rPr>
                    <w:rFonts w:ascii="Franklin Gothic Book" w:hAnsi="Franklin Gothic Book" w:cs="Arial"/>
                    <w:caps/>
                    <w:highlight w:val="yellow"/>
                  </w:rPr>
                </w:pPr>
                <w:r w:rsidRPr="009D3DAC">
                  <w:rPr>
                    <w:rFonts w:ascii="Franklin Gothic Book" w:hAnsi="Franklin Gothic Book" w:cs="Arial"/>
                    <w:caps/>
                  </w:rPr>
                  <w:t>November 2021</w:t>
                </w:r>
              </w:p>
            </w:tc>
          </w:tr>
          <w:tr w:rsidR="00D00601" w:rsidRPr="008377C5" w14:paraId="1AE299C8" w14:textId="77777777" w:rsidTr="004667D9">
            <w:trPr>
              <w:trHeight w:val="449"/>
            </w:trPr>
            <w:tc>
              <w:tcPr>
                <w:tcW w:w="1843" w:type="dxa"/>
                <w:shd w:val="clear" w:color="auto" w:fill="F2F2F2" w:themeFill="background1" w:themeFillShade="F2"/>
                <w:vAlign w:val="center"/>
              </w:tcPr>
              <w:p w14:paraId="02C6B0FA" w14:textId="77777777" w:rsidR="00D00601" w:rsidRPr="008377C5" w:rsidRDefault="00D00601" w:rsidP="004667D9">
                <w:pPr>
                  <w:pStyle w:val="NoSpacing"/>
                  <w:rPr>
                    <w:rFonts w:ascii="Franklin Gothic Book" w:hAnsi="Franklin Gothic Book" w:cs="Arial"/>
                    <w:caps/>
                  </w:rPr>
                </w:pPr>
                <w:r w:rsidRPr="008377C5">
                  <w:rPr>
                    <w:rFonts w:ascii="Franklin Gothic Book" w:hAnsi="Franklin Gothic Book" w:cs="Arial"/>
                    <w:caps/>
                  </w:rPr>
                  <w:t>REVIEW DATE</w:t>
                </w:r>
              </w:p>
            </w:tc>
            <w:tc>
              <w:tcPr>
                <w:tcW w:w="3810" w:type="dxa"/>
                <w:shd w:val="clear" w:color="auto" w:fill="FFFFFF" w:themeFill="background1"/>
                <w:vAlign w:val="center"/>
              </w:tcPr>
              <w:p w14:paraId="1B800F95" w14:textId="03D430C2" w:rsidR="00D00601" w:rsidRPr="00CB35FA" w:rsidRDefault="009D3DAC" w:rsidP="004667D9">
                <w:pPr>
                  <w:pStyle w:val="NoSpacing"/>
                  <w:rPr>
                    <w:rFonts w:ascii="Franklin Gothic Book" w:hAnsi="Franklin Gothic Book" w:cs="Arial"/>
                    <w:caps/>
                  </w:rPr>
                </w:pPr>
                <w:r>
                  <w:rPr>
                    <w:rFonts w:ascii="Franklin Gothic Book" w:hAnsi="Franklin Gothic Book" w:cs="Arial"/>
                    <w:caps/>
                  </w:rPr>
                  <w:t>August 202</w:t>
                </w:r>
                <w:r w:rsidR="00054C79">
                  <w:rPr>
                    <w:rFonts w:ascii="Franklin Gothic Book" w:hAnsi="Franklin Gothic Book" w:cs="Arial"/>
                    <w:caps/>
                  </w:rPr>
                  <w:t>6</w:t>
                </w:r>
              </w:p>
            </w:tc>
          </w:tr>
          <w:tr w:rsidR="00D00601" w:rsidRPr="008377C5" w14:paraId="3897096A" w14:textId="77777777" w:rsidTr="004667D9">
            <w:trPr>
              <w:trHeight w:val="449"/>
            </w:trPr>
            <w:tc>
              <w:tcPr>
                <w:tcW w:w="1843" w:type="dxa"/>
                <w:shd w:val="clear" w:color="auto" w:fill="F2F2F2" w:themeFill="background1" w:themeFillShade="F2"/>
                <w:vAlign w:val="center"/>
              </w:tcPr>
              <w:p w14:paraId="02323F30" w14:textId="77777777" w:rsidR="00D00601" w:rsidRPr="008377C5" w:rsidRDefault="00D00601" w:rsidP="004667D9">
                <w:pPr>
                  <w:pStyle w:val="NoSpacing"/>
                  <w:rPr>
                    <w:rFonts w:ascii="Franklin Gothic Book" w:hAnsi="Franklin Gothic Book" w:cs="Arial"/>
                    <w:caps/>
                  </w:rPr>
                </w:pPr>
                <w:r w:rsidRPr="008377C5">
                  <w:rPr>
                    <w:rFonts w:ascii="Franklin Gothic Book" w:hAnsi="Franklin Gothic Book" w:cs="Arial"/>
                    <w:caps/>
                  </w:rPr>
                  <w:t>Version</w:t>
                </w:r>
              </w:p>
            </w:tc>
            <w:tc>
              <w:tcPr>
                <w:tcW w:w="3810" w:type="dxa"/>
                <w:shd w:val="clear" w:color="auto" w:fill="FFFFFF" w:themeFill="background1"/>
                <w:vAlign w:val="center"/>
              </w:tcPr>
              <w:p w14:paraId="5CAECA62" w14:textId="4E937B12" w:rsidR="00D00601" w:rsidRPr="00CB35FA" w:rsidRDefault="009D3DAC" w:rsidP="004667D9">
                <w:pPr>
                  <w:pStyle w:val="NoSpacing"/>
                  <w:rPr>
                    <w:rFonts w:ascii="Franklin Gothic Book" w:hAnsi="Franklin Gothic Book" w:cs="Arial"/>
                    <w:caps/>
                  </w:rPr>
                </w:pPr>
                <w:r>
                  <w:rPr>
                    <w:rFonts w:ascii="Franklin Gothic Book" w:hAnsi="Franklin Gothic Book" w:cs="Arial"/>
                    <w:caps/>
                  </w:rPr>
                  <w:t>V</w:t>
                </w:r>
                <w:r w:rsidR="00054C79">
                  <w:rPr>
                    <w:rFonts w:ascii="Franklin Gothic Book" w:hAnsi="Franklin Gothic Book" w:cs="Arial"/>
                    <w:caps/>
                  </w:rPr>
                  <w:t>6</w:t>
                </w:r>
              </w:p>
            </w:tc>
          </w:tr>
        </w:tbl>
        <w:p w14:paraId="15510300" w14:textId="77777777" w:rsidR="00087C0B" w:rsidRDefault="00087C0B">
          <w:pPr>
            <w:pStyle w:val="NoSpacing"/>
            <w:rPr>
              <w:noProof/>
            </w:rPr>
          </w:pPr>
        </w:p>
        <w:p w14:paraId="5FECC228" w14:textId="77777777" w:rsidR="00A474B2" w:rsidRDefault="00A474B2">
          <w:pPr>
            <w:pStyle w:val="NoSpacing"/>
          </w:pPr>
        </w:p>
        <w:p w14:paraId="18E16A5A" w14:textId="77777777" w:rsidR="00A474B2" w:rsidRDefault="00CB481F">
          <w:pPr>
            <w:rPr>
              <w:rFonts w:ascii="Franklin Gothic Book" w:hAnsi="Franklin Gothic Book"/>
              <w:b/>
              <w:sz w:val="28"/>
              <w:szCs w:val="28"/>
            </w:rPr>
          </w:pPr>
        </w:p>
      </w:sdtContent>
    </w:sdt>
    <w:p w14:paraId="1AB9AECD" w14:textId="77777777" w:rsidR="00D00601" w:rsidRDefault="00D00601" w:rsidP="00BE2BCC">
      <w:pPr>
        <w:jc w:val="both"/>
        <w:rPr>
          <w:rFonts w:ascii="Franklin Gothic Book" w:hAnsi="Franklin Gothic Book"/>
          <w:b/>
          <w:sz w:val="28"/>
          <w:szCs w:val="28"/>
        </w:rPr>
      </w:pPr>
    </w:p>
    <w:p w14:paraId="6073B979" w14:textId="77777777" w:rsidR="00D00601" w:rsidRDefault="009D3DAC">
      <w:pPr>
        <w:rPr>
          <w:rFonts w:ascii="Franklin Gothic Book" w:hAnsi="Franklin Gothic Book"/>
          <w:b/>
          <w:sz w:val="28"/>
          <w:szCs w:val="28"/>
        </w:rPr>
      </w:pPr>
      <w:r w:rsidRPr="00D0243D">
        <w:rPr>
          <w:rFonts w:ascii="Franklin Gothic Book" w:hAnsi="Franklin Gothic Book"/>
          <w:noProof/>
        </w:rPr>
        <mc:AlternateContent>
          <mc:Choice Requires="wps">
            <w:drawing>
              <wp:anchor distT="45720" distB="45720" distL="114300" distR="114300" simplePos="0" relativeHeight="251661312" behindDoc="0" locked="0" layoutInCell="1" allowOverlap="1" wp14:anchorId="01529096" wp14:editId="5781816A">
                <wp:simplePos x="0" y="0"/>
                <wp:positionH relativeFrom="column">
                  <wp:posOffset>-19685</wp:posOffset>
                </wp:positionH>
                <wp:positionV relativeFrom="paragraph">
                  <wp:posOffset>1145540</wp:posOffset>
                </wp:positionV>
                <wp:extent cx="3759200" cy="1485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1485900"/>
                        </a:xfrm>
                        <a:prstGeom prst="rect">
                          <a:avLst/>
                        </a:prstGeom>
                        <a:noFill/>
                        <a:ln w="9525">
                          <a:noFill/>
                          <a:miter lim="800000"/>
                          <a:headEnd/>
                          <a:tailEnd/>
                        </a:ln>
                      </wps:spPr>
                      <wps:txbx>
                        <w:txbxContent>
                          <w:p w14:paraId="1B0A85C1" w14:textId="77777777" w:rsidR="00D00601" w:rsidRPr="00D00601" w:rsidRDefault="009D3DAC" w:rsidP="00D00601">
                            <w:pPr>
                              <w:rPr>
                                <w:rFonts w:ascii="Arial" w:hAnsi="Arial" w:cs="Arial"/>
                                <w:b/>
                                <w:bCs/>
                                <w:color w:val="FFFFFF" w:themeColor="background1"/>
                                <w:sz w:val="52"/>
                                <w:szCs w:val="96"/>
                              </w:rPr>
                            </w:pPr>
                            <w:r>
                              <w:rPr>
                                <w:rFonts w:ascii="Arial" w:hAnsi="Arial" w:cs="Arial"/>
                                <w:b/>
                                <w:bCs/>
                                <w:color w:val="FFFFFF" w:themeColor="background1"/>
                                <w:sz w:val="52"/>
                                <w:szCs w:val="96"/>
                              </w:rPr>
                              <w:t>Freedom of Information Publication Scheme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29096" id="_x0000_t202" coordsize="21600,21600" o:spt="202" path="m,l,21600r21600,l21600,xe">
                <v:stroke joinstyle="miter"/>
                <v:path gradientshapeok="t" o:connecttype="rect"/>
              </v:shapetype>
              <v:shape id="Text Box 2" o:spid="_x0000_s1026" type="#_x0000_t202" style="position:absolute;margin-left:-1.55pt;margin-top:90.2pt;width:296pt;height:1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" filled="f" stroked="f">
                <v:textbox>
                  <w:txbxContent>
                    <w:p w14:paraId="1B0A85C1" w14:textId="77777777" w:rsidR="00D00601" w:rsidRPr="00D00601" w:rsidRDefault="009D3DAC" w:rsidP="00D00601">
                      <w:pPr>
                        <w:rPr>
                          <w:rFonts w:ascii="Arial" w:hAnsi="Arial" w:cs="Arial"/>
                          <w:b/>
                          <w:bCs/>
                          <w:color w:val="FFFFFF" w:themeColor="background1"/>
                          <w:sz w:val="52"/>
                          <w:szCs w:val="96"/>
                        </w:rPr>
                      </w:pPr>
                      <w:r>
                        <w:rPr>
                          <w:rFonts w:ascii="Arial" w:hAnsi="Arial" w:cs="Arial"/>
                          <w:b/>
                          <w:bCs/>
                          <w:color w:val="FFFFFF" w:themeColor="background1"/>
                          <w:sz w:val="52"/>
                          <w:szCs w:val="96"/>
                        </w:rPr>
                        <w:t>Freedom of Information Publication Scheme</w:t>
                      </w:r>
                    </w:p>
                  </w:txbxContent>
                </v:textbox>
                <w10:wrap type="square"/>
              </v:shape>
            </w:pict>
          </mc:Fallback>
        </mc:AlternateContent>
      </w:r>
      <w:r w:rsidR="00D00601" w:rsidRPr="00D0243D">
        <w:rPr>
          <w:rFonts w:ascii="Franklin Gothic Book" w:hAnsi="Franklin Gothic Book"/>
          <w:noProof/>
        </w:rPr>
        <mc:AlternateContent>
          <mc:Choice Requires="wps">
            <w:drawing>
              <wp:anchor distT="45720" distB="45720" distL="114300" distR="114300" simplePos="0" relativeHeight="251663360" behindDoc="0" locked="0" layoutInCell="1" allowOverlap="1" wp14:anchorId="1E4E9ED2" wp14:editId="492F9F07">
                <wp:simplePos x="0" y="0"/>
                <wp:positionH relativeFrom="column">
                  <wp:posOffset>-24765</wp:posOffset>
                </wp:positionH>
                <wp:positionV relativeFrom="paragraph">
                  <wp:posOffset>3142615</wp:posOffset>
                </wp:positionV>
                <wp:extent cx="3759200" cy="50419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504190"/>
                        </a:xfrm>
                        <a:prstGeom prst="rect">
                          <a:avLst/>
                        </a:prstGeom>
                        <a:noFill/>
                        <a:ln w="9525">
                          <a:noFill/>
                          <a:miter lim="800000"/>
                          <a:headEnd/>
                          <a:tailEnd/>
                        </a:ln>
                      </wps:spPr>
                      <wps:txbx>
                        <w:txbxContent>
                          <w:p w14:paraId="63498BC4" w14:textId="77777777" w:rsidR="00D00601" w:rsidRDefault="00D00601" w:rsidP="00D00601">
                            <w:pPr>
                              <w:rPr>
                                <w:rFonts w:ascii="Franklin Gothic Book" w:hAnsi="Franklin Gothic Book"/>
                                <w:b/>
                                <w:color w:val="FFFFFF" w:themeColor="background1"/>
                                <w:sz w:val="48"/>
                                <w:szCs w:val="48"/>
                              </w:rPr>
                            </w:pPr>
                            <w:r w:rsidRPr="00422535">
                              <w:rPr>
                                <w:rFonts w:ascii="Franklin Gothic Book" w:hAnsi="Franklin Gothic Book"/>
                                <w:b/>
                                <w:color w:val="FFFFFF" w:themeColor="background1"/>
                                <w:sz w:val="48"/>
                                <w:szCs w:val="48"/>
                              </w:rPr>
                              <w:t>Policy and Procedure</w:t>
                            </w:r>
                          </w:p>
                          <w:p w14:paraId="1783BB57" w14:textId="77777777" w:rsidR="00D00601" w:rsidRPr="00422535" w:rsidRDefault="00D00601" w:rsidP="00D00601">
                            <w:pPr>
                              <w:rPr>
                                <w:rFonts w:ascii="Franklin Gothic Book" w:hAnsi="Franklin Gothic Book"/>
                                <w:b/>
                                <w:color w:val="FFFFFF" w:themeColor="background1"/>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E9ED2" id="Text Box 23" o:spid="_x0000_s1027" type="#_x0000_t202" style="position:absolute;margin-left:-1.95pt;margin-top:247.45pt;width:296pt;height:39.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" filled="f" stroked="f">
                <v:textbox>
                  <w:txbxContent>
                    <w:p w14:paraId="63498BC4" w14:textId="77777777" w:rsidR="00D00601" w:rsidRDefault="00D00601" w:rsidP="00D00601">
                      <w:pPr>
                        <w:rPr>
                          <w:rFonts w:ascii="Franklin Gothic Book" w:hAnsi="Franklin Gothic Book"/>
                          <w:b/>
                          <w:color w:val="FFFFFF" w:themeColor="background1"/>
                          <w:sz w:val="48"/>
                          <w:szCs w:val="48"/>
                        </w:rPr>
                      </w:pPr>
                      <w:r w:rsidRPr="00422535">
                        <w:rPr>
                          <w:rFonts w:ascii="Franklin Gothic Book" w:hAnsi="Franklin Gothic Book"/>
                          <w:b/>
                          <w:color w:val="FFFFFF" w:themeColor="background1"/>
                          <w:sz w:val="48"/>
                          <w:szCs w:val="48"/>
                        </w:rPr>
                        <w:t>Policy and Procedure</w:t>
                      </w:r>
                    </w:p>
                    <w:p w14:paraId="1783BB57" w14:textId="77777777" w:rsidR="00D00601" w:rsidRPr="00422535" w:rsidRDefault="00D00601" w:rsidP="00D00601">
                      <w:pPr>
                        <w:rPr>
                          <w:rFonts w:ascii="Franklin Gothic Book" w:hAnsi="Franklin Gothic Book"/>
                          <w:b/>
                          <w:color w:val="FFFFFF" w:themeColor="background1"/>
                          <w:sz w:val="48"/>
                          <w:szCs w:val="48"/>
                        </w:rPr>
                      </w:pPr>
                    </w:p>
                  </w:txbxContent>
                </v:textbox>
                <w10:wrap type="square"/>
              </v:shape>
            </w:pict>
          </mc:Fallback>
        </mc:AlternateContent>
      </w:r>
      <w:r w:rsidR="00D00601">
        <w:rPr>
          <w:rFonts w:ascii="Franklin Gothic Book" w:hAnsi="Franklin Gothic Book"/>
          <w:b/>
          <w:sz w:val="28"/>
          <w:szCs w:val="28"/>
        </w:rPr>
        <w:br w:type="page"/>
      </w:r>
    </w:p>
    <w:p w14:paraId="529F5057" w14:textId="77777777" w:rsidR="00BE2BCC" w:rsidRDefault="00BE2BCC" w:rsidP="00BE2BCC">
      <w:pPr>
        <w:jc w:val="both"/>
        <w:rPr>
          <w:rFonts w:ascii="Franklin Gothic Book" w:hAnsi="Franklin Gothic Book"/>
          <w:b/>
          <w:sz w:val="28"/>
          <w:szCs w:val="28"/>
        </w:rPr>
      </w:pPr>
      <w:r w:rsidRPr="00BE2BCC">
        <w:rPr>
          <w:rFonts w:ascii="Franklin Gothic Book" w:hAnsi="Franklin Gothic Book"/>
          <w:b/>
          <w:sz w:val="28"/>
          <w:szCs w:val="28"/>
        </w:rPr>
        <w:lastRenderedPageBreak/>
        <w:t xml:space="preserve">To request a copy of this document in an alternative format such as </w:t>
      </w:r>
      <w:r w:rsidRPr="00BE2BCC">
        <w:rPr>
          <w:rFonts w:ascii="Franklin Gothic Book" w:hAnsi="Franklin Gothic Book"/>
          <w:b/>
          <w:sz w:val="28"/>
          <w:szCs w:val="28"/>
        </w:rPr>
        <w:br/>
        <w:t>large print, please contact 01922 657000.</w:t>
      </w:r>
    </w:p>
    <w:sdt>
      <w:sdtPr>
        <w:rPr>
          <w:rFonts w:asciiTheme="minorHAnsi" w:eastAsiaTheme="minorHAnsi" w:hAnsiTheme="minorHAnsi" w:cstheme="minorBidi"/>
          <w:color w:val="auto"/>
          <w:sz w:val="22"/>
          <w:szCs w:val="22"/>
          <w:lang w:val="en-GB"/>
        </w:rPr>
        <w:id w:val="1352147727"/>
        <w:docPartObj>
          <w:docPartGallery w:val="Table of Contents"/>
          <w:docPartUnique/>
        </w:docPartObj>
      </w:sdtPr>
      <w:sdtEndPr>
        <w:rPr>
          <w:b/>
          <w:bCs/>
        </w:rPr>
      </w:sdtEndPr>
      <w:sdtContent>
        <w:p w14:paraId="44D9FD56" w14:textId="77777777" w:rsidR="00D00601" w:rsidRPr="00D00601" w:rsidRDefault="00D00601" w:rsidP="00D00601">
          <w:pPr>
            <w:pStyle w:val="TOCHeading"/>
            <w:spacing w:after="240"/>
            <w:rPr>
              <w:rFonts w:ascii="Arial" w:hAnsi="Arial" w:cs="Arial"/>
              <w:b/>
              <w:bCs/>
              <w:sz w:val="24"/>
              <w:szCs w:val="24"/>
            </w:rPr>
          </w:pPr>
          <w:r w:rsidRPr="00D00601">
            <w:rPr>
              <w:rFonts w:ascii="Arial" w:hAnsi="Arial" w:cs="Arial"/>
              <w:b/>
              <w:bCs/>
              <w:sz w:val="24"/>
              <w:szCs w:val="24"/>
              <w:lang w:val="en-GB"/>
            </w:rPr>
            <w:t>Contents</w:t>
          </w:r>
        </w:p>
        <w:p w14:paraId="79D89D03" w14:textId="77777777" w:rsidR="00D00601" w:rsidRPr="00D00601" w:rsidRDefault="00D00601">
          <w:pPr>
            <w:pStyle w:val="TOC1"/>
            <w:tabs>
              <w:tab w:val="left" w:pos="440"/>
              <w:tab w:val="right" w:leader="dot" w:pos="9854"/>
            </w:tabs>
            <w:rPr>
              <w:rFonts w:ascii="Arial" w:eastAsiaTheme="minorEastAsia" w:hAnsi="Arial" w:cs="Arial"/>
              <w:noProof/>
              <w:sz w:val="24"/>
              <w:szCs w:val="24"/>
              <w:lang w:eastAsia="en-GB"/>
            </w:rPr>
          </w:pPr>
          <w:r w:rsidRPr="00D00601">
            <w:rPr>
              <w:rFonts w:ascii="Arial" w:hAnsi="Arial" w:cs="Arial"/>
              <w:sz w:val="24"/>
              <w:szCs w:val="24"/>
            </w:rPr>
            <w:fldChar w:fldCharType="begin"/>
          </w:r>
          <w:r w:rsidRPr="00D00601">
            <w:rPr>
              <w:rFonts w:ascii="Arial" w:hAnsi="Arial" w:cs="Arial"/>
              <w:sz w:val="24"/>
              <w:szCs w:val="24"/>
            </w:rPr>
            <w:instrText xml:space="preserve"> TOC \o "1-3" \h \z \u </w:instrText>
          </w:r>
          <w:r w:rsidRPr="00D00601">
            <w:rPr>
              <w:rFonts w:ascii="Arial" w:hAnsi="Arial" w:cs="Arial"/>
              <w:sz w:val="24"/>
              <w:szCs w:val="24"/>
            </w:rPr>
            <w:fldChar w:fldCharType="separate"/>
          </w:r>
          <w:hyperlink w:anchor="_Toc138768038" w:history="1">
            <w:r w:rsidRPr="00D00601">
              <w:rPr>
                <w:rStyle w:val="Hyperlink"/>
                <w:rFonts w:ascii="Arial" w:hAnsi="Arial" w:cs="Arial"/>
                <w:noProof/>
                <w:sz w:val="24"/>
                <w:szCs w:val="24"/>
                <w:lang w:val="en"/>
              </w:rPr>
              <w:t>1.</w:t>
            </w:r>
            <w:r w:rsidRPr="00D00601">
              <w:rPr>
                <w:rFonts w:ascii="Arial" w:eastAsiaTheme="minorEastAsia" w:hAnsi="Arial" w:cs="Arial"/>
                <w:noProof/>
                <w:sz w:val="24"/>
                <w:szCs w:val="24"/>
                <w:lang w:eastAsia="en-GB"/>
              </w:rPr>
              <w:tab/>
            </w:r>
            <w:r w:rsidRPr="00D00601">
              <w:rPr>
                <w:rStyle w:val="Hyperlink"/>
                <w:rFonts w:ascii="Arial" w:hAnsi="Arial" w:cs="Arial"/>
                <w:noProof/>
                <w:sz w:val="24"/>
                <w:szCs w:val="24"/>
                <w:lang w:val="en"/>
              </w:rPr>
              <w:t>Purpose</w:t>
            </w:r>
            <w:r w:rsidRPr="00D00601">
              <w:rPr>
                <w:rFonts w:ascii="Arial" w:hAnsi="Arial" w:cs="Arial"/>
                <w:noProof/>
                <w:webHidden/>
                <w:sz w:val="24"/>
                <w:szCs w:val="24"/>
              </w:rPr>
              <w:tab/>
            </w:r>
            <w:r w:rsidRPr="00D00601">
              <w:rPr>
                <w:rFonts w:ascii="Arial" w:hAnsi="Arial" w:cs="Arial"/>
                <w:noProof/>
                <w:webHidden/>
                <w:sz w:val="24"/>
                <w:szCs w:val="24"/>
              </w:rPr>
              <w:fldChar w:fldCharType="begin"/>
            </w:r>
            <w:r w:rsidRPr="00D00601">
              <w:rPr>
                <w:rFonts w:ascii="Arial" w:hAnsi="Arial" w:cs="Arial"/>
                <w:noProof/>
                <w:webHidden/>
                <w:sz w:val="24"/>
                <w:szCs w:val="24"/>
              </w:rPr>
              <w:instrText xml:space="preserve"> PAGEREF _Toc138768038 \h </w:instrText>
            </w:r>
            <w:r w:rsidRPr="00D00601">
              <w:rPr>
                <w:rFonts w:ascii="Arial" w:hAnsi="Arial" w:cs="Arial"/>
                <w:noProof/>
                <w:webHidden/>
                <w:sz w:val="24"/>
                <w:szCs w:val="24"/>
              </w:rPr>
            </w:r>
            <w:r w:rsidRPr="00D00601">
              <w:rPr>
                <w:rFonts w:ascii="Arial" w:hAnsi="Arial" w:cs="Arial"/>
                <w:noProof/>
                <w:webHidden/>
                <w:sz w:val="24"/>
                <w:szCs w:val="24"/>
              </w:rPr>
              <w:fldChar w:fldCharType="separate"/>
            </w:r>
            <w:r w:rsidRPr="00D00601">
              <w:rPr>
                <w:rFonts w:ascii="Arial" w:hAnsi="Arial" w:cs="Arial"/>
                <w:noProof/>
                <w:webHidden/>
                <w:sz w:val="24"/>
                <w:szCs w:val="24"/>
              </w:rPr>
              <w:t>0</w:t>
            </w:r>
            <w:r w:rsidRPr="00D00601">
              <w:rPr>
                <w:rFonts w:ascii="Arial" w:hAnsi="Arial" w:cs="Arial"/>
                <w:noProof/>
                <w:webHidden/>
                <w:sz w:val="24"/>
                <w:szCs w:val="24"/>
              </w:rPr>
              <w:fldChar w:fldCharType="end"/>
            </w:r>
          </w:hyperlink>
        </w:p>
        <w:p w14:paraId="060C74F4" w14:textId="77777777" w:rsidR="00D00601" w:rsidRPr="00D00601" w:rsidRDefault="00CB481F">
          <w:pPr>
            <w:pStyle w:val="TOC1"/>
            <w:tabs>
              <w:tab w:val="left" w:pos="440"/>
              <w:tab w:val="right" w:leader="dot" w:pos="9854"/>
            </w:tabs>
            <w:rPr>
              <w:rFonts w:ascii="Arial" w:eastAsiaTheme="minorEastAsia" w:hAnsi="Arial" w:cs="Arial"/>
              <w:noProof/>
              <w:sz w:val="24"/>
              <w:szCs w:val="24"/>
              <w:lang w:eastAsia="en-GB"/>
            </w:rPr>
          </w:pPr>
          <w:hyperlink w:anchor="_Toc138768039" w:history="1">
            <w:r w:rsidR="00D00601" w:rsidRPr="00D00601">
              <w:rPr>
                <w:rStyle w:val="Hyperlink"/>
                <w:rFonts w:ascii="Arial" w:hAnsi="Arial" w:cs="Arial"/>
                <w:noProof/>
                <w:sz w:val="24"/>
                <w:szCs w:val="24"/>
                <w:lang w:val="en"/>
              </w:rPr>
              <w:t>2.</w:t>
            </w:r>
            <w:r w:rsidR="00D00601" w:rsidRPr="00D00601">
              <w:rPr>
                <w:rFonts w:ascii="Arial" w:eastAsiaTheme="minorEastAsia" w:hAnsi="Arial" w:cs="Arial"/>
                <w:noProof/>
                <w:sz w:val="24"/>
                <w:szCs w:val="24"/>
                <w:lang w:eastAsia="en-GB"/>
              </w:rPr>
              <w:tab/>
            </w:r>
            <w:r w:rsidR="00D00601" w:rsidRPr="00D00601">
              <w:rPr>
                <w:rStyle w:val="Hyperlink"/>
                <w:rFonts w:ascii="Arial" w:hAnsi="Arial" w:cs="Arial"/>
                <w:noProof/>
                <w:sz w:val="24"/>
                <w:szCs w:val="24"/>
                <w:lang w:val="en"/>
              </w:rPr>
              <w:t>Scope</w:t>
            </w:r>
            <w:r w:rsidR="00D00601" w:rsidRPr="00D00601">
              <w:rPr>
                <w:rFonts w:ascii="Arial" w:hAnsi="Arial" w:cs="Arial"/>
                <w:noProof/>
                <w:webHidden/>
                <w:sz w:val="24"/>
                <w:szCs w:val="24"/>
              </w:rPr>
              <w:tab/>
            </w:r>
            <w:r w:rsidR="00D00601" w:rsidRPr="00D00601">
              <w:rPr>
                <w:rFonts w:ascii="Arial" w:hAnsi="Arial" w:cs="Arial"/>
                <w:noProof/>
                <w:webHidden/>
                <w:sz w:val="24"/>
                <w:szCs w:val="24"/>
              </w:rPr>
              <w:fldChar w:fldCharType="begin"/>
            </w:r>
            <w:r w:rsidR="00D00601" w:rsidRPr="00D00601">
              <w:rPr>
                <w:rFonts w:ascii="Arial" w:hAnsi="Arial" w:cs="Arial"/>
                <w:noProof/>
                <w:webHidden/>
                <w:sz w:val="24"/>
                <w:szCs w:val="24"/>
              </w:rPr>
              <w:instrText xml:space="preserve"> PAGEREF _Toc138768039 \h </w:instrText>
            </w:r>
            <w:r w:rsidR="00D00601" w:rsidRPr="00D00601">
              <w:rPr>
                <w:rFonts w:ascii="Arial" w:hAnsi="Arial" w:cs="Arial"/>
                <w:noProof/>
                <w:webHidden/>
                <w:sz w:val="24"/>
                <w:szCs w:val="24"/>
              </w:rPr>
            </w:r>
            <w:r w:rsidR="00D00601" w:rsidRPr="00D00601">
              <w:rPr>
                <w:rFonts w:ascii="Arial" w:hAnsi="Arial" w:cs="Arial"/>
                <w:noProof/>
                <w:webHidden/>
                <w:sz w:val="24"/>
                <w:szCs w:val="24"/>
              </w:rPr>
              <w:fldChar w:fldCharType="separate"/>
            </w:r>
            <w:r w:rsidR="00D00601" w:rsidRPr="00D00601">
              <w:rPr>
                <w:rFonts w:ascii="Arial" w:hAnsi="Arial" w:cs="Arial"/>
                <w:noProof/>
                <w:webHidden/>
                <w:sz w:val="24"/>
                <w:szCs w:val="24"/>
              </w:rPr>
              <w:t>0</w:t>
            </w:r>
            <w:r w:rsidR="00D00601" w:rsidRPr="00D00601">
              <w:rPr>
                <w:rFonts w:ascii="Arial" w:hAnsi="Arial" w:cs="Arial"/>
                <w:noProof/>
                <w:webHidden/>
                <w:sz w:val="24"/>
                <w:szCs w:val="24"/>
              </w:rPr>
              <w:fldChar w:fldCharType="end"/>
            </w:r>
          </w:hyperlink>
        </w:p>
        <w:p w14:paraId="26EF67AB" w14:textId="77777777" w:rsidR="00D00601" w:rsidRPr="00D00601" w:rsidRDefault="00CB481F">
          <w:pPr>
            <w:pStyle w:val="TOC1"/>
            <w:tabs>
              <w:tab w:val="left" w:pos="440"/>
              <w:tab w:val="right" w:leader="dot" w:pos="9854"/>
            </w:tabs>
            <w:rPr>
              <w:rFonts w:ascii="Arial" w:eastAsiaTheme="minorEastAsia" w:hAnsi="Arial" w:cs="Arial"/>
              <w:noProof/>
              <w:sz w:val="24"/>
              <w:szCs w:val="24"/>
              <w:lang w:eastAsia="en-GB"/>
            </w:rPr>
          </w:pPr>
          <w:hyperlink w:anchor="_Toc138768040" w:history="1">
            <w:r w:rsidR="00D00601" w:rsidRPr="00D00601">
              <w:rPr>
                <w:rStyle w:val="Hyperlink"/>
                <w:rFonts w:ascii="Arial" w:hAnsi="Arial" w:cs="Arial"/>
                <w:noProof/>
                <w:sz w:val="24"/>
                <w:szCs w:val="24"/>
                <w:lang w:val="en"/>
              </w:rPr>
              <w:t>3.</w:t>
            </w:r>
            <w:r w:rsidR="00D00601" w:rsidRPr="00D00601">
              <w:rPr>
                <w:rFonts w:ascii="Arial" w:eastAsiaTheme="minorEastAsia" w:hAnsi="Arial" w:cs="Arial"/>
                <w:noProof/>
                <w:sz w:val="24"/>
                <w:szCs w:val="24"/>
                <w:lang w:eastAsia="en-GB"/>
              </w:rPr>
              <w:tab/>
            </w:r>
            <w:r w:rsidR="00D00601" w:rsidRPr="00D00601">
              <w:rPr>
                <w:rStyle w:val="Hyperlink"/>
                <w:rFonts w:ascii="Arial" w:hAnsi="Arial" w:cs="Arial"/>
                <w:noProof/>
                <w:sz w:val="24"/>
                <w:szCs w:val="24"/>
                <w:lang w:val="en"/>
              </w:rPr>
              <w:t>Responsibility</w:t>
            </w:r>
            <w:r w:rsidR="00D00601" w:rsidRPr="00D00601">
              <w:rPr>
                <w:rFonts w:ascii="Arial" w:hAnsi="Arial" w:cs="Arial"/>
                <w:noProof/>
                <w:webHidden/>
                <w:sz w:val="24"/>
                <w:szCs w:val="24"/>
              </w:rPr>
              <w:tab/>
            </w:r>
            <w:r w:rsidR="00D00601" w:rsidRPr="00D00601">
              <w:rPr>
                <w:rFonts w:ascii="Arial" w:hAnsi="Arial" w:cs="Arial"/>
                <w:noProof/>
                <w:webHidden/>
                <w:sz w:val="24"/>
                <w:szCs w:val="24"/>
              </w:rPr>
              <w:fldChar w:fldCharType="begin"/>
            </w:r>
            <w:r w:rsidR="00D00601" w:rsidRPr="00D00601">
              <w:rPr>
                <w:rFonts w:ascii="Arial" w:hAnsi="Arial" w:cs="Arial"/>
                <w:noProof/>
                <w:webHidden/>
                <w:sz w:val="24"/>
                <w:szCs w:val="24"/>
              </w:rPr>
              <w:instrText xml:space="preserve"> PAGEREF _Toc138768040 \h </w:instrText>
            </w:r>
            <w:r w:rsidR="00D00601" w:rsidRPr="00D00601">
              <w:rPr>
                <w:rFonts w:ascii="Arial" w:hAnsi="Arial" w:cs="Arial"/>
                <w:noProof/>
                <w:webHidden/>
                <w:sz w:val="24"/>
                <w:szCs w:val="24"/>
              </w:rPr>
            </w:r>
            <w:r w:rsidR="00D00601" w:rsidRPr="00D00601">
              <w:rPr>
                <w:rFonts w:ascii="Arial" w:hAnsi="Arial" w:cs="Arial"/>
                <w:noProof/>
                <w:webHidden/>
                <w:sz w:val="24"/>
                <w:szCs w:val="24"/>
              </w:rPr>
              <w:fldChar w:fldCharType="separate"/>
            </w:r>
            <w:r w:rsidR="00D00601" w:rsidRPr="00D00601">
              <w:rPr>
                <w:rFonts w:ascii="Arial" w:hAnsi="Arial" w:cs="Arial"/>
                <w:noProof/>
                <w:webHidden/>
                <w:sz w:val="24"/>
                <w:szCs w:val="24"/>
              </w:rPr>
              <w:t>0</w:t>
            </w:r>
            <w:r w:rsidR="00D00601" w:rsidRPr="00D00601">
              <w:rPr>
                <w:rFonts w:ascii="Arial" w:hAnsi="Arial" w:cs="Arial"/>
                <w:noProof/>
                <w:webHidden/>
                <w:sz w:val="24"/>
                <w:szCs w:val="24"/>
              </w:rPr>
              <w:fldChar w:fldCharType="end"/>
            </w:r>
          </w:hyperlink>
        </w:p>
        <w:p w14:paraId="4968D959" w14:textId="77777777" w:rsidR="00D00601" w:rsidRPr="00D00601" w:rsidRDefault="00CB481F">
          <w:pPr>
            <w:pStyle w:val="TOC1"/>
            <w:tabs>
              <w:tab w:val="left" w:pos="440"/>
              <w:tab w:val="right" w:leader="dot" w:pos="9854"/>
            </w:tabs>
            <w:rPr>
              <w:rFonts w:ascii="Arial" w:eastAsiaTheme="minorEastAsia" w:hAnsi="Arial" w:cs="Arial"/>
              <w:noProof/>
              <w:sz w:val="24"/>
              <w:szCs w:val="24"/>
              <w:lang w:eastAsia="en-GB"/>
            </w:rPr>
          </w:pPr>
          <w:hyperlink w:anchor="_Toc138768041" w:history="1">
            <w:r w:rsidR="00D00601" w:rsidRPr="00D00601">
              <w:rPr>
                <w:rStyle w:val="Hyperlink"/>
                <w:rFonts w:ascii="Arial" w:hAnsi="Arial" w:cs="Arial"/>
                <w:noProof/>
                <w:sz w:val="24"/>
                <w:szCs w:val="24"/>
                <w:lang w:val="en"/>
              </w:rPr>
              <w:t>4.</w:t>
            </w:r>
            <w:r w:rsidR="00D00601" w:rsidRPr="00D00601">
              <w:rPr>
                <w:rFonts w:ascii="Arial" w:eastAsiaTheme="minorEastAsia" w:hAnsi="Arial" w:cs="Arial"/>
                <w:noProof/>
                <w:sz w:val="24"/>
                <w:szCs w:val="24"/>
                <w:lang w:eastAsia="en-GB"/>
              </w:rPr>
              <w:tab/>
            </w:r>
            <w:r w:rsidR="00D00601" w:rsidRPr="00D00601">
              <w:rPr>
                <w:rStyle w:val="Hyperlink"/>
                <w:rFonts w:ascii="Arial" w:hAnsi="Arial" w:cs="Arial"/>
                <w:noProof/>
                <w:sz w:val="24"/>
                <w:szCs w:val="24"/>
                <w:lang w:val="en"/>
              </w:rPr>
              <w:t>Policy</w:t>
            </w:r>
            <w:r w:rsidR="00D00601" w:rsidRPr="00D00601">
              <w:rPr>
                <w:rFonts w:ascii="Arial" w:hAnsi="Arial" w:cs="Arial"/>
                <w:noProof/>
                <w:webHidden/>
                <w:sz w:val="24"/>
                <w:szCs w:val="24"/>
              </w:rPr>
              <w:tab/>
            </w:r>
            <w:r w:rsidR="00D00601" w:rsidRPr="00D00601">
              <w:rPr>
                <w:rFonts w:ascii="Arial" w:hAnsi="Arial" w:cs="Arial"/>
                <w:noProof/>
                <w:webHidden/>
                <w:sz w:val="24"/>
                <w:szCs w:val="24"/>
              </w:rPr>
              <w:fldChar w:fldCharType="begin"/>
            </w:r>
            <w:r w:rsidR="00D00601" w:rsidRPr="00D00601">
              <w:rPr>
                <w:rFonts w:ascii="Arial" w:hAnsi="Arial" w:cs="Arial"/>
                <w:noProof/>
                <w:webHidden/>
                <w:sz w:val="24"/>
                <w:szCs w:val="24"/>
              </w:rPr>
              <w:instrText xml:space="preserve"> PAGEREF _Toc138768041 \h </w:instrText>
            </w:r>
            <w:r w:rsidR="00D00601" w:rsidRPr="00D00601">
              <w:rPr>
                <w:rFonts w:ascii="Arial" w:hAnsi="Arial" w:cs="Arial"/>
                <w:noProof/>
                <w:webHidden/>
                <w:sz w:val="24"/>
                <w:szCs w:val="24"/>
              </w:rPr>
            </w:r>
            <w:r w:rsidR="00D00601" w:rsidRPr="00D00601">
              <w:rPr>
                <w:rFonts w:ascii="Arial" w:hAnsi="Arial" w:cs="Arial"/>
                <w:noProof/>
                <w:webHidden/>
                <w:sz w:val="24"/>
                <w:szCs w:val="24"/>
              </w:rPr>
              <w:fldChar w:fldCharType="separate"/>
            </w:r>
            <w:r w:rsidR="00D00601" w:rsidRPr="00D00601">
              <w:rPr>
                <w:rFonts w:ascii="Arial" w:hAnsi="Arial" w:cs="Arial"/>
                <w:noProof/>
                <w:webHidden/>
                <w:sz w:val="24"/>
                <w:szCs w:val="24"/>
              </w:rPr>
              <w:t>0</w:t>
            </w:r>
            <w:r w:rsidR="00D00601" w:rsidRPr="00D00601">
              <w:rPr>
                <w:rFonts w:ascii="Arial" w:hAnsi="Arial" w:cs="Arial"/>
                <w:noProof/>
                <w:webHidden/>
                <w:sz w:val="24"/>
                <w:szCs w:val="24"/>
              </w:rPr>
              <w:fldChar w:fldCharType="end"/>
            </w:r>
          </w:hyperlink>
        </w:p>
        <w:p w14:paraId="5666F715" w14:textId="77777777" w:rsidR="00D00601" w:rsidRPr="00D00601" w:rsidRDefault="00CB481F">
          <w:pPr>
            <w:pStyle w:val="TOC1"/>
            <w:tabs>
              <w:tab w:val="left" w:pos="440"/>
              <w:tab w:val="right" w:leader="dot" w:pos="9854"/>
            </w:tabs>
            <w:rPr>
              <w:rFonts w:ascii="Arial" w:eastAsiaTheme="minorEastAsia" w:hAnsi="Arial" w:cs="Arial"/>
              <w:noProof/>
              <w:sz w:val="24"/>
              <w:szCs w:val="24"/>
              <w:lang w:eastAsia="en-GB"/>
            </w:rPr>
          </w:pPr>
          <w:hyperlink w:anchor="_Toc138768042" w:history="1">
            <w:r w:rsidR="00D00601" w:rsidRPr="00D00601">
              <w:rPr>
                <w:rStyle w:val="Hyperlink"/>
                <w:rFonts w:ascii="Arial" w:hAnsi="Arial" w:cs="Arial"/>
                <w:noProof/>
                <w:sz w:val="24"/>
                <w:szCs w:val="24"/>
                <w:lang w:val="en"/>
              </w:rPr>
              <w:t>5.</w:t>
            </w:r>
            <w:r w:rsidR="00D00601" w:rsidRPr="00D00601">
              <w:rPr>
                <w:rFonts w:ascii="Arial" w:eastAsiaTheme="minorEastAsia" w:hAnsi="Arial" w:cs="Arial"/>
                <w:noProof/>
                <w:sz w:val="24"/>
                <w:szCs w:val="24"/>
                <w:lang w:eastAsia="en-GB"/>
              </w:rPr>
              <w:tab/>
            </w:r>
            <w:r w:rsidR="00D00601" w:rsidRPr="00D00601">
              <w:rPr>
                <w:rStyle w:val="Hyperlink"/>
                <w:rFonts w:ascii="Arial" w:hAnsi="Arial" w:cs="Arial"/>
                <w:noProof/>
                <w:sz w:val="24"/>
                <w:szCs w:val="24"/>
                <w:lang w:val="en"/>
              </w:rPr>
              <w:t>Procedure</w:t>
            </w:r>
            <w:r w:rsidR="00D00601" w:rsidRPr="00D00601">
              <w:rPr>
                <w:rFonts w:ascii="Arial" w:hAnsi="Arial" w:cs="Arial"/>
                <w:noProof/>
                <w:webHidden/>
                <w:sz w:val="24"/>
                <w:szCs w:val="24"/>
              </w:rPr>
              <w:tab/>
            </w:r>
            <w:r w:rsidR="00D00601" w:rsidRPr="00D00601">
              <w:rPr>
                <w:rFonts w:ascii="Arial" w:hAnsi="Arial" w:cs="Arial"/>
                <w:noProof/>
                <w:webHidden/>
                <w:sz w:val="24"/>
                <w:szCs w:val="24"/>
              </w:rPr>
              <w:fldChar w:fldCharType="begin"/>
            </w:r>
            <w:r w:rsidR="00D00601" w:rsidRPr="00D00601">
              <w:rPr>
                <w:rFonts w:ascii="Arial" w:hAnsi="Arial" w:cs="Arial"/>
                <w:noProof/>
                <w:webHidden/>
                <w:sz w:val="24"/>
                <w:szCs w:val="24"/>
              </w:rPr>
              <w:instrText xml:space="preserve"> PAGEREF _Toc138768042 \h </w:instrText>
            </w:r>
            <w:r w:rsidR="00D00601" w:rsidRPr="00D00601">
              <w:rPr>
                <w:rFonts w:ascii="Arial" w:hAnsi="Arial" w:cs="Arial"/>
                <w:noProof/>
                <w:webHidden/>
                <w:sz w:val="24"/>
                <w:szCs w:val="24"/>
              </w:rPr>
            </w:r>
            <w:r w:rsidR="00D00601" w:rsidRPr="00D00601">
              <w:rPr>
                <w:rFonts w:ascii="Arial" w:hAnsi="Arial" w:cs="Arial"/>
                <w:noProof/>
                <w:webHidden/>
                <w:sz w:val="24"/>
                <w:szCs w:val="24"/>
              </w:rPr>
              <w:fldChar w:fldCharType="separate"/>
            </w:r>
            <w:r w:rsidR="00D00601" w:rsidRPr="00D00601">
              <w:rPr>
                <w:rFonts w:ascii="Arial" w:hAnsi="Arial" w:cs="Arial"/>
                <w:noProof/>
                <w:webHidden/>
                <w:sz w:val="24"/>
                <w:szCs w:val="24"/>
              </w:rPr>
              <w:t>0</w:t>
            </w:r>
            <w:r w:rsidR="00D00601" w:rsidRPr="00D00601">
              <w:rPr>
                <w:rFonts w:ascii="Arial" w:hAnsi="Arial" w:cs="Arial"/>
                <w:noProof/>
                <w:webHidden/>
                <w:sz w:val="24"/>
                <w:szCs w:val="24"/>
              </w:rPr>
              <w:fldChar w:fldCharType="end"/>
            </w:r>
          </w:hyperlink>
        </w:p>
        <w:p w14:paraId="4721D2F8" w14:textId="77777777" w:rsidR="00D00601" w:rsidRPr="00D00601" w:rsidRDefault="00CB481F">
          <w:pPr>
            <w:pStyle w:val="TOC1"/>
            <w:tabs>
              <w:tab w:val="left" w:pos="440"/>
              <w:tab w:val="right" w:leader="dot" w:pos="9854"/>
            </w:tabs>
            <w:rPr>
              <w:rFonts w:ascii="Arial" w:eastAsiaTheme="minorEastAsia" w:hAnsi="Arial" w:cs="Arial"/>
              <w:noProof/>
              <w:sz w:val="24"/>
              <w:szCs w:val="24"/>
              <w:lang w:eastAsia="en-GB"/>
            </w:rPr>
          </w:pPr>
          <w:hyperlink w:anchor="_Toc138768043" w:history="1">
            <w:r w:rsidR="00D00601" w:rsidRPr="00D00601">
              <w:rPr>
                <w:rStyle w:val="Hyperlink"/>
                <w:rFonts w:ascii="Arial" w:hAnsi="Arial" w:cs="Arial"/>
                <w:noProof/>
                <w:sz w:val="24"/>
                <w:szCs w:val="24"/>
                <w:lang w:val="en"/>
              </w:rPr>
              <w:t>6.</w:t>
            </w:r>
            <w:r w:rsidR="00D00601" w:rsidRPr="00D00601">
              <w:rPr>
                <w:rFonts w:ascii="Arial" w:eastAsiaTheme="minorEastAsia" w:hAnsi="Arial" w:cs="Arial"/>
                <w:noProof/>
                <w:sz w:val="24"/>
                <w:szCs w:val="24"/>
                <w:lang w:eastAsia="en-GB"/>
              </w:rPr>
              <w:tab/>
            </w:r>
            <w:r w:rsidR="00D00601" w:rsidRPr="00D00601">
              <w:rPr>
                <w:rStyle w:val="Hyperlink"/>
                <w:rFonts w:ascii="Arial" w:hAnsi="Arial" w:cs="Arial"/>
                <w:noProof/>
                <w:sz w:val="24"/>
                <w:szCs w:val="24"/>
                <w:lang w:val="en"/>
              </w:rPr>
              <w:t>Documentation</w:t>
            </w:r>
            <w:r w:rsidR="00D00601" w:rsidRPr="00D00601">
              <w:rPr>
                <w:rFonts w:ascii="Arial" w:hAnsi="Arial" w:cs="Arial"/>
                <w:noProof/>
                <w:webHidden/>
                <w:sz w:val="24"/>
                <w:szCs w:val="24"/>
              </w:rPr>
              <w:tab/>
            </w:r>
            <w:r w:rsidR="00D00601" w:rsidRPr="00D00601">
              <w:rPr>
                <w:rFonts w:ascii="Arial" w:hAnsi="Arial" w:cs="Arial"/>
                <w:noProof/>
                <w:webHidden/>
                <w:sz w:val="24"/>
                <w:szCs w:val="24"/>
              </w:rPr>
              <w:fldChar w:fldCharType="begin"/>
            </w:r>
            <w:r w:rsidR="00D00601" w:rsidRPr="00D00601">
              <w:rPr>
                <w:rFonts w:ascii="Arial" w:hAnsi="Arial" w:cs="Arial"/>
                <w:noProof/>
                <w:webHidden/>
                <w:sz w:val="24"/>
                <w:szCs w:val="24"/>
              </w:rPr>
              <w:instrText xml:space="preserve"> PAGEREF _Toc138768043 \h </w:instrText>
            </w:r>
            <w:r w:rsidR="00D00601" w:rsidRPr="00D00601">
              <w:rPr>
                <w:rFonts w:ascii="Arial" w:hAnsi="Arial" w:cs="Arial"/>
                <w:noProof/>
                <w:webHidden/>
                <w:sz w:val="24"/>
                <w:szCs w:val="24"/>
              </w:rPr>
            </w:r>
            <w:r w:rsidR="00D00601" w:rsidRPr="00D00601">
              <w:rPr>
                <w:rFonts w:ascii="Arial" w:hAnsi="Arial" w:cs="Arial"/>
                <w:noProof/>
                <w:webHidden/>
                <w:sz w:val="24"/>
                <w:szCs w:val="24"/>
              </w:rPr>
              <w:fldChar w:fldCharType="separate"/>
            </w:r>
            <w:r w:rsidR="00D00601" w:rsidRPr="00D00601">
              <w:rPr>
                <w:rFonts w:ascii="Arial" w:hAnsi="Arial" w:cs="Arial"/>
                <w:noProof/>
                <w:webHidden/>
                <w:sz w:val="24"/>
                <w:szCs w:val="24"/>
              </w:rPr>
              <w:t>0</w:t>
            </w:r>
            <w:r w:rsidR="00D00601" w:rsidRPr="00D00601">
              <w:rPr>
                <w:rFonts w:ascii="Arial" w:hAnsi="Arial" w:cs="Arial"/>
                <w:noProof/>
                <w:webHidden/>
                <w:sz w:val="24"/>
                <w:szCs w:val="24"/>
              </w:rPr>
              <w:fldChar w:fldCharType="end"/>
            </w:r>
          </w:hyperlink>
        </w:p>
        <w:p w14:paraId="77A754F9" w14:textId="77777777" w:rsidR="00D00601" w:rsidRPr="00D00601" w:rsidRDefault="00CB481F">
          <w:pPr>
            <w:pStyle w:val="TOC1"/>
            <w:tabs>
              <w:tab w:val="left" w:pos="440"/>
              <w:tab w:val="right" w:leader="dot" w:pos="9854"/>
            </w:tabs>
            <w:rPr>
              <w:rFonts w:ascii="Arial" w:eastAsiaTheme="minorEastAsia" w:hAnsi="Arial" w:cs="Arial"/>
              <w:noProof/>
              <w:sz w:val="24"/>
              <w:szCs w:val="24"/>
              <w:lang w:eastAsia="en-GB"/>
            </w:rPr>
          </w:pPr>
          <w:hyperlink w:anchor="_Toc138768044" w:history="1">
            <w:r w:rsidR="00D00601" w:rsidRPr="00D00601">
              <w:rPr>
                <w:rStyle w:val="Hyperlink"/>
                <w:rFonts w:ascii="Arial" w:hAnsi="Arial" w:cs="Arial"/>
                <w:noProof/>
                <w:sz w:val="24"/>
                <w:szCs w:val="24"/>
                <w:lang w:val="en"/>
              </w:rPr>
              <w:t>7.</w:t>
            </w:r>
            <w:r w:rsidR="00D00601" w:rsidRPr="00D00601">
              <w:rPr>
                <w:rFonts w:ascii="Arial" w:eastAsiaTheme="minorEastAsia" w:hAnsi="Arial" w:cs="Arial"/>
                <w:noProof/>
                <w:sz w:val="24"/>
                <w:szCs w:val="24"/>
                <w:lang w:eastAsia="en-GB"/>
              </w:rPr>
              <w:tab/>
            </w:r>
            <w:r w:rsidR="00D00601" w:rsidRPr="00D00601">
              <w:rPr>
                <w:rStyle w:val="Hyperlink"/>
                <w:rFonts w:ascii="Arial" w:hAnsi="Arial" w:cs="Arial"/>
                <w:noProof/>
                <w:sz w:val="24"/>
                <w:szCs w:val="24"/>
                <w:lang w:val="en"/>
              </w:rPr>
              <w:t>Related Policies and Procedures</w:t>
            </w:r>
            <w:r w:rsidR="00D00601" w:rsidRPr="00D00601">
              <w:rPr>
                <w:rFonts w:ascii="Arial" w:hAnsi="Arial" w:cs="Arial"/>
                <w:noProof/>
                <w:webHidden/>
                <w:sz w:val="24"/>
                <w:szCs w:val="24"/>
              </w:rPr>
              <w:tab/>
            </w:r>
            <w:r w:rsidR="00D00601" w:rsidRPr="00D00601">
              <w:rPr>
                <w:rFonts w:ascii="Arial" w:hAnsi="Arial" w:cs="Arial"/>
                <w:noProof/>
                <w:webHidden/>
                <w:sz w:val="24"/>
                <w:szCs w:val="24"/>
              </w:rPr>
              <w:fldChar w:fldCharType="begin"/>
            </w:r>
            <w:r w:rsidR="00D00601" w:rsidRPr="00D00601">
              <w:rPr>
                <w:rFonts w:ascii="Arial" w:hAnsi="Arial" w:cs="Arial"/>
                <w:noProof/>
                <w:webHidden/>
                <w:sz w:val="24"/>
                <w:szCs w:val="24"/>
              </w:rPr>
              <w:instrText xml:space="preserve"> PAGEREF _Toc138768044 \h </w:instrText>
            </w:r>
            <w:r w:rsidR="00D00601" w:rsidRPr="00D00601">
              <w:rPr>
                <w:rFonts w:ascii="Arial" w:hAnsi="Arial" w:cs="Arial"/>
                <w:noProof/>
                <w:webHidden/>
                <w:sz w:val="24"/>
                <w:szCs w:val="24"/>
              </w:rPr>
            </w:r>
            <w:r w:rsidR="00D00601" w:rsidRPr="00D00601">
              <w:rPr>
                <w:rFonts w:ascii="Arial" w:hAnsi="Arial" w:cs="Arial"/>
                <w:noProof/>
                <w:webHidden/>
                <w:sz w:val="24"/>
                <w:szCs w:val="24"/>
              </w:rPr>
              <w:fldChar w:fldCharType="separate"/>
            </w:r>
            <w:r w:rsidR="00D00601" w:rsidRPr="00D00601">
              <w:rPr>
                <w:rFonts w:ascii="Arial" w:hAnsi="Arial" w:cs="Arial"/>
                <w:noProof/>
                <w:webHidden/>
                <w:sz w:val="24"/>
                <w:szCs w:val="24"/>
              </w:rPr>
              <w:t>0</w:t>
            </w:r>
            <w:r w:rsidR="00D00601" w:rsidRPr="00D00601">
              <w:rPr>
                <w:rFonts w:ascii="Arial" w:hAnsi="Arial" w:cs="Arial"/>
                <w:noProof/>
                <w:webHidden/>
                <w:sz w:val="24"/>
                <w:szCs w:val="24"/>
              </w:rPr>
              <w:fldChar w:fldCharType="end"/>
            </w:r>
          </w:hyperlink>
        </w:p>
        <w:p w14:paraId="6973CF56" w14:textId="77777777" w:rsidR="00D00601" w:rsidRPr="00D00601" w:rsidRDefault="00CB481F">
          <w:pPr>
            <w:pStyle w:val="TOC1"/>
            <w:tabs>
              <w:tab w:val="left" w:pos="440"/>
              <w:tab w:val="right" w:leader="dot" w:pos="9854"/>
            </w:tabs>
            <w:rPr>
              <w:rFonts w:ascii="Arial" w:eastAsiaTheme="minorEastAsia" w:hAnsi="Arial" w:cs="Arial"/>
              <w:noProof/>
              <w:sz w:val="24"/>
              <w:szCs w:val="24"/>
              <w:lang w:eastAsia="en-GB"/>
            </w:rPr>
          </w:pPr>
          <w:hyperlink w:anchor="_Toc138768045" w:history="1">
            <w:r w:rsidR="00D00601" w:rsidRPr="00D00601">
              <w:rPr>
                <w:rStyle w:val="Hyperlink"/>
                <w:rFonts w:ascii="Arial" w:hAnsi="Arial" w:cs="Arial"/>
                <w:noProof/>
                <w:sz w:val="24"/>
                <w:szCs w:val="24"/>
                <w:lang w:val="en"/>
              </w:rPr>
              <w:t>8.</w:t>
            </w:r>
            <w:r w:rsidR="00D00601" w:rsidRPr="00D00601">
              <w:rPr>
                <w:rFonts w:ascii="Arial" w:eastAsiaTheme="minorEastAsia" w:hAnsi="Arial" w:cs="Arial"/>
                <w:noProof/>
                <w:sz w:val="24"/>
                <w:szCs w:val="24"/>
                <w:lang w:eastAsia="en-GB"/>
              </w:rPr>
              <w:tab/>
            </w:r>
            <w:r w:rsidR="00D00601" w:rsidRPr="00D00601">
              <w:rPr>
                <w:rStyle w:val="Hyperlink"/>
                <w:rFonts w:ascii="Arial" w:hAnsi="Arial" w:cs="Arial"/>
                <w:noProof/>
                <w:sz w:val="24"/>
                <w:szCs w:val="24"/>
                <w:lang w:val="en"/>
              </w:rPr>
              <w:t>Definitions</w:t>
            </w:r>
            <w:r w:rsidR="00D00601" w:rsidRPr="00D00601">
              <w:rPr>
                <w:rFonts w:ascii="Arial" w:hAnsi="Arial" w:cs="Arial"/>
                <w:noProof/>
                <w:webHidden/>
                <w:sz w:val="24"/>
                <w:szCs w:val="24"/>
              </w:rPr>
              <w:tab/>
            </w:r>
            <w:r w:rsidR="00D00601" w:rsidRPr="00D00601">
              <w:rPr>
                <w:rFonts w:ascii="Arial" w:hAnsi="Arial" w:cs="Arial"/>
                <w:noProof/>
                <w:webHidden/>
                <w:sz w:val="24"/>
                <w:szCs w:val="24"/>
              </w:rPr>
              <w:fldChar w:fldCharType="begin"/>
            </w:r>
            <w:r w:rsidR="00D00601" w:rsidRPr="00D00601">
              <w:rPr>
                <w:rFonts w:ascii="Arial" w:hAnsi="Arial" w:cs="Arial"/>
                <w:noProof/>
                <w:webHidden/>
                <w:sz w:val="24"/>
                <w:szCs w:val="24"/>
              </w:rPr>
              <w:instrText xml:space="preserve"> PAGEREF _Toc138768045 \h </w:instrText>
            </w:r>
            <w:r w:rsidR="00D00601" w:rsidRPr="00D00601">
              <w:rPr>
                <w:rFonts w:ascii="Arial" w:hAnsi="Arial" w:cs="Arial"/>
                <w:noProof/>
                <w:webHidden/>
                <w:sz w:val="24"/>
                <w:szCs w:val="24"/>
              </w:rPr>
            </w:r>
            <w:r w:rsidR="00D00601" w:rsidRPr="00D00601">
              <w:rPr>
                <w:rFonts w:ascii="Arial" w:hAnsi="Arial" w:cs="Arial"/>
                <w:noProof/>
                <w:webHidden/>
                <w:sz w:val="24"/>
                <w:szCs w:val="24"/>
              </w:rPr>
              <w:fldChar w:fldCharType="separate"/>
            </w:r>
            <w:r w:rsidR="00D00601" w:rsidRPr="00D00601">
              <w:rPr>
                <w:rFonts w:ascii="Arial" w:hAnsi="Arial" w:cs="Arial"/>
                <w:noProof/>
                <w:webHidden/>
                <w:sz w:val="24"/>
                <w:szCs w:val="24"/>
              </w:rPr>
              <w:t>0</w:t>
            </w:r>
            <w:r w:rsidR="00D00601" w:rsidRPr="00D00601">
              <w:rPr>
                <w:rFonts w:ascii="Arial" w:hAnsi="Arial" w:cs="Arial"/>
                <w:noProof/>
                <w:webHidden/>
                <w:sz w:val="24"/>
                <w:szCs w:val="24"/>
              </w:rPr>
              <w:fldChar w:fldCharType="end"/>
            </w:r>
          </w:hyperlink>
        </w:p>
        <w:p w14:paraId="1AE61240" w14:textId="77777777" w:rsidR="00D00601" w:rsidRDefault="00D00601">
          <w:r w:rsidRPr="00D00601">
            <w:rPr>
              <w:rFonts w:ascii="Arial" w:hAnsi="Arial" w:cs="Arial"/>
              <w:b/>
              <w:bCs/>
              <w:sz w:val="24"/>
              <w:szCs w:val="24"/>
            </w:rPr>
            <w:fldChar w:fldCharType="end"/>
          </w:r>
        </w:p>
      </w:sdtContent>
    </w:sdt>
    <w:p w14:paraId="0756EC55" w14:textId="77777777" w:rsidR="00D00601" w:rsidRDefault="00D00601">
      <w:pPr>
        <w:rPr>
          <w:rFonts w:ascii="Arial" w:eastAsiaTheme="majorEastAsia" w:hAnsi="Arial" w:cs="Arial"/>
          <w:b/>
          <w:color w:val="365F91" w:themeColor="accent1" w:themeShade="BF"/>
          <w:sz w:val="24"/>
          <w:szCs w:val="28"/>
          <w:lang w:val="en"/>
        </w:rPr>
      </w:pPr>
      <w:r>
        <w:rPr>
          <w:sz w:val="24"/>
          <w:lang w:val="en"/>
        </w:rPr>
        <w:br w:type="page"/>
      </w:r>
    </w:p>
    <w:p w14:paraId="2CB52C82" w14:textId="77777777" w:rsidR="00D00601" w:rsidRPr="003F6A3D" w:rsidRDefault="00D00601" w:rsidP="00D00601">
      <w:pPr>
        <w:pStyle w:val="Heading1"/>
        <w:spacing w:after="240" w:line="249" w:lineRule="auto"/>
        <w:rPr>
          <w:b w:val="0"/>
        </w:rPr>
      </w:pPr>
      <w:bookmarkStart w:id="0" w:name="_Toc109225390"/>
      <w:bookmarkStart w:id="1" w:name="_Toc111016076"/>
      <w:r w:rsidRPr="00FB731D">
        <w:lastRenderedPageBreak/>
        <w:t xml:space="preserve">Summary </w:t>
      </w:r>
      <w:r w:rsidR="0001503B">
        <w:t>o</w:t>
      </w:r>
      <w:r w:rsidRPr="00FB731D">
        <w:t>f Changes</w:t>
      </w:r>
      <w:bookmarkEnd w:id="0"/>
      <w:bookmarkEnd w:id="1"/>
      <w:r w:rsidR="00D1118F">
        <w:t xml:space="preserve"> </w:t>
      </w:r>
    </w:p>
    <w:tbl>
      <w:tblPr>
        <w:tblStyle w:val="TableGrid"/>
        <w:tblW w:w="9918" w:type="dxa"/>
        <w:tblLook w:val="04A0" w:firstRow="1" w:lastRow="0" w:firstColumn="1" w:lastColumn="0" w:noHBand="0" w:noVBand="1"/>
      </w:tblPr>
      <w:tblGrid>
        <w:gridCol w:w="1838"/>
        <w:gridCol w:w="4182"/>
        <w:gridCol w:w="3898"/>
      </w:tblGrid>
      <w:tr w:rsidR="00D00601" w:rsidRPr="00C33F2C" w14:paraId="5337D0E1" w14:textId="77777777" w:rsidTr="004667D9">
        <w:trPr>
          <w:trHeight w:val="332"/>
          <w:tblHeader/>
        </w:trPr>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D793079" w14:textId="77777777" w:rsidR="00D00601" w:rsidRPr="00C33F2C" w:rsidRDefault="00D00601" w:rsidP="004667D9">
            <w:pPr>
              <w:rPr>
                <w:rFonts w:ascii="Arial" w:hAnsi="Arial" w:cs="Arial"/>
                <w:b/>
              </w:rPr>
            </w:pPr>
            <w:r w:rsidRPr="00C33F2C">
              <w:rPr>
                <w:rFonts w:ascii="Arial" w:hAnsi="Arial" w:cs="Arial"/>
                <w:b/>
              </w:rPr>
              <w:t>Section/Page</w:t>
            </w:r>
          </w:p>
        </w:tc>
        <w:tc>
          <w:tcPr>
            <w:tcW w:w="41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45631A" w14:textId="77777777" w:rsidR="00D00601" w:rsidRPr="00C33F2C" w:rsidRDefault="00D00601" w:rsidP="004667D9">
            <w:pPr>
              <w:rPr>
                <w:rFonts w:ascii="Arial" w:hAnsi="Arial" w:cs="Arial"/>
                <w:b/>
              </w:rPr>
            </w:pPr>
            <w:r w:rsidRPr="00C33F2C">
              <w:rPr>
                <w:rFonts w:ascii="Arial" w:hAnsi="Arial" w:cs="Arial"/>
                <w:b/>
              </w:rPr>
              <w:t>Description</w:t>
            </w:r>
          </w:p>
        </w:tc>
        <w:tc>
          <w:tcPr>
            <w:tcW w:w="3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9F7D1C9" w14:textId="77777777" w:rsidR="00D00601" w:rsidRPr="00C33F2C" w:rsidRDefault="00D00601" w:rsidP="004667D9">
            <w:pPr>
              <w:rPr>
                <w:rFonts w:ascii="Arial" w:hAnsi="Arial" w:cs="Arial"/>
                <w:b/>
              </w:rPr>
            </w:pPr>
            <w:r w:rsidRPr="00C33F2C">
              <w:rPr>
                <w:rFonts w:ascii="Arial" w:hAnsi="Arial" w:cs="Arial"/>
                <w:b/>
              </w:rPr>
              <w:t>Rationale</w:t>
            </w:r>
          </w:p>
        </w:tc>
      </w:tr>
      <w:tr w:rsidR="00D00601" w:rsidRPr="00C33F2C" w14:paraId="1806EBFE" w14:textId="77777777" w:rsidTr="004667D9">
        <w:trPr>
          <w:cantSplit/>
          <w:trHeight w:val="332"/>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551ECF" w14:textId="77777777" w:rsidR="00D00601" w:rsidRPr="00F47F99" w:rsidRDefault="009D3DAC" w:rsidP="004667D9">
            <w:pPr>
              <w:spacing w:before="120" w:after="120"/>
              <w:rPr>
                <w:rStyle w:val="Hyperlink"/>
                <w:rFonts w:ascii="Arial" w:hAnsi="Arial" w:cs="Arial"/>
              </w:rPr>
            </w:pPr>
            <w:r>
              <w:rPr>
                <w:rStyle w:val="Hyperlink"/>
                <w:rFonts w:ascii="Arial" w:hAnsi="Arial" w:cs="Arial"/>
              </w:rPr>
              <w:t>All</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tcPr>
          <w:p w14:paraId="1F8BA13A" w14:textId="77777777" w:rsidR="00D00601" w:rsidRPr="00F47F99" w:rsidRDefault="000035DE" w:rsidP="004667D9">
            <w:pPr>
              <w:spacing w:before="120" w:after="120"/>
              <w:rPr>
                <w:rStyle w:val="Hyperlink"/>
              </w:rPr>
            </w:pPr>
            <w:r>
              <w:rPr>
                <w:rStyle w:val="Hyperlink"/>
              </w:rPr>
              <w:t>Policy reviewed to ensure compliance</w:t>
            </w:r>
          </w:p>
        </w:tc>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4AB4E01F" w14:textId="77777777" w:rsidR="00D00601" w:rsidRPr="00F47F99" w:rsidRDefault="000035DE" w:rsidP="004667D9">
            <w:pPr>
              <w:spacing w:before="120" w:after="120"/>
              <w:rPr>
                <w:rFonts w:ascii="Arial" w:hAnsi="Arial" w:cs="Arial"/>
              </w:rPr>
            </w:pPr>
            <w:r>
              <w:rPr>
                <w:rFonts w:ascii="Arial" w:hAnsi="Arial" w:cs="Arial"/>
              </w:rPr>
              <w:t>No legislative change</w:t>
            </w:r>
          </w:p>
        </w:tc>
      </w:tr>
      <w:tr w:rsidR="00D00601" w:rsidRPr="00C33F2C" w14:paraId="56049C64" w14:textId="77777777" w:rsidTr="004667D9">
        <w:trPr>
          <w:cantSplit/>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9823DF" w14:textId="77777777" w:rsidR="00D00601" w:rsidRPr="00E8151D" w:rsidRDefault="00D00601" w:rsidP="004667D9">
            <w:pPr>
              <w:spacing w:before="120" w:after="120"/>
              <w:rPr>
                <w:rFonts w:ascii="Arial" w:hAnsi="Arial" w:cs="Arial"/>
              </w:rPr>
            </w:pPr>
          </w:p>
        </w:tc>
        <w:tc>
          <w:tcPr>
            <w:tcW w:w="4182" w:type="dxa"/>
            <w:tcBorders>
              <w:top w:val="single" w:sz="4" w:space="0" w:color="auto"/>
              <w:left w:val="single" w:sz="4" w:space="0" w:color="auto"/>
              <w:bottom w:val="single" w:sz="4" w:space="0" w:color="auto"/>
              <w:right w:val="single" w:sz="4" w:space="0" w:color="auto"/>
            </w:tcBorders>
          </w:tcPr>
          <w:p w14:paraId="53A50F7B" w14:textId="77777777" w:rsidR="00D00601" w:rsidRPr="00C33F2C" w:rsidRDefault="00D00601" w:rsidP="004667D9">
            <w:pPr>
              <w:spacing w:before="120" w:after="120"/>
              <w:rPr>
                <w:rFonts w:ascii="Arial" w:hAnsi="Arial" w:cs="Arial"/>
              </w:rPr>
            </w:pPr>
          </w:p>
        </w:tc>
        <w:tc>
          <w:tcPr>
            <w:tcW w:w="3898" w:type="dxa"/>
            <w:tcBorders>
              <w:top w:val="single" w:sz="4" w:space="0" w:color="auto"/>
              <w:left w:val="single" w:sz="4" w:space="0" w:color="auto"/>
              <w:bottom w:val="single" w:sz="4" w:space="0" w:color="auto"/>
              <w:right w:val="single" w:sz="4" w:space="0" w:color="auto"/>
            </w:tcBorders>
          </w:tcPr>
          <w:p w14:paraId="7E4FC9FB" w14:textId="77777777" w:rsidR="00D00601" w:rsidRPr="00C33F2C" w:rsidRDefault="00D00601" w:rsidP="004667D9">
            <w:pPr>
              <w:spacing w:before="120" w:after="120"/>
              <w:rPr>
                <w:rFonts w:ascii="Arial" w:hAnsi="Arial" w:cs="Arial"/>
              </w:rPr>
            </w:pPr>
          </w:p>
        </w:tc>
      </w:tr>
      <w:tr w:rsidR="00D00601" w:rsidRPr="00C33F2C" w14:paraId="6E5BB947" w14:textId="77777777" w:rsidTr="004667D9">
        <w:trPr>
          <w:cantSplit/>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F08C10" w14:textId="77777777" w:rsidR="00D00601" w:rsidRPr="00E8151D" w:rsidRDefault="00D00601" w:rsidP="004667D9">
            <w:pPr>
              <w:spacing w:before="120" w:after="120"/>
              <w:rPr>
                <w:rFonts w:ascii="Arial" w:hAnsi="Arial" w:cs="Arial"/>
              </w:rPr>
            </w:pPr>
          </w:p>
        </w:tc>
        <w:tc>
          <w:tcPr>
            <w:tcW w:w="4182" w:type="dxa"/>
            <w:tcBorders>
              <w:top w:val="single" w:sz="4" w:space="0" w:color="auto"/>
              <w:left w:val="single" w:sz="4" w:space="0" w:color="auto"/>
              <w:bottom w:val="single" w:sz="4" w:space="0" w:color="auto"/>
              <w:right w:val="single" w:sz="4" w:space="0" w:color="auto"/>
            </w:tcBorders>
          </w:tcPr>
          <w:p w14:paraId="6C39EC38" w14:textId="77777777" w:rsidR="00D00601" w:rsidRPr="00C33F2C" w:rsidRDefault="00D00601" w:rsidP="004667D9">
            <w:pPr>
              <w:spacing w:before="120" w:after="120"/>
              <w:rPr>
                <w:rFonts w:ascii="Arial" w:hAnsi="Arial" w:cs="Arial"/>
              </w:rPr>
            </w:pPr>
          </w:p>
        </w:tc>
        <w:tc>
          <w:tcPr>
            <w:tcW w:w="3898" w:type="dxa"/>
            <w:tcBorders>
              <w:top w:val="single" w:sz="4" w:space="0" w:color="auto"/>
              <w:left w:val="single" w:sz="4" w:space="0" w:color="auto"/>
              <w:bottom w:val="single" w:sz="4" w:space="0" w:color="auto"/>
              <w:right w:val="single" w:sz="4" w:space="0" w:color="auto"/>
            </w:tcBorders>
          </w:tcPr>
          <w:p w14:paraId="05281935" w14:textId="77777777" w:rsidR="00D00601" w:rsidRPr="00C33F2C" w:rsidRDefault="00D00601" w:rsidP="004667D9">
            <w:pPr>
              <w:spacing w:before="120" w:after="120"/>
              <w:rPr>
                <w:rFonts w:ascii="Arial" w:hAnsi="Arial" w:cs="Arial"/>
              </w:rPr>
            </w:pPr>
          </w:p>
        </w:tc>
      </w:tr>
      <w:tr w:rsidR="00D00601" w:rsidRPr="00C33F2C" w14:paraId="160C2128" w14:textId="77777777" w:rsidTr="004667D9">
        <w:trPr>
          <w:cantSplit/>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FCD61" w14:textId="77777777" w:rsidR="00D00601" w:rsidRPr="00C33F2C" w:rsidRDefault="00D00601" w:rsidP="004667D9">
            <w:pPr>
              <w:spacing w:before="120" w:after="120"/>
              <w:rPr>
                <w:rFonts w:ascii="Arial" w:hAnsi="Arial" w:cs="Arial"/>
              </w:rPr>
            </w:pPr>
          </w:p>
        </w:tc>
        <w:tc>
          <w:tcPr>
            <w:tcW w:w="4182" w:type="dxa"/>
            <w:tcBorders>
              <w:top w:val="single" w:sz="4" w:space="0" w:color="auto"/>
              <w:left w:val="single" w:sz="4" w:space="0" w:color="auto"/>
              <w:bottom w:val="single" w:sz="4" w:space="0" w:color="auto"/>
              <w:right w:val="single" w:sz="4" w:space="0" w:color="auto"/>
            </w:tcBorders>
          </w:tcPr>
          <w:p w14:paraId="57D6F45A" w14:textId="77777777" w:rsidR="00D00601" w:rsidRDefault="00D00601" w:rsidP="004667D9">
            <w:pPr>
              <w:spacing w:before="120" w:after="120"/>
              <w:rPr>
                <w:rFonts w:ascii="Arial" w:hAnsi="Arial" w:cs="Arial"/>
              </w:rPr>
            </w:pPr>
          </w:p>
        </w:tc>
        <w:tc>
          <w:tcPr>
            <w:tcW w:w="3898" w:type="dxa"/>
            <w:tcBorders>
              <w:top w:val="single" w:sz="4" w:space="0" w:color="auto"/>
              <w:left w:val="single" w:sz="4" w:space="0" w:color="auto"/>
              <w:bottom w:val="single" w:sz="4" w:space="0" w:color="auto"/>
              <w:right w:val="single" w:sz="4" w:space="0" w:color="auto"/>
            </w:tcBorders>
          </w:tcPr>
          <w:p w14:paraId="6C691309" w14:textId="77777777" w:rsidR="00D00601" w:rsidRDefault="00D00601" w:rsidP="004667D9">
            <w:pPr>
              <w:spacing w:before="120" w:after="120"/>
              <w:rPr>
                <w:rFonts w:ascii="Arial" w:hAnsi="Arial" w:cs="Arial"/>
              </w:rPr>
            </w:pPr>
          </w:p>
        </w:tc>
      </w:tr>
      <w:tr w:rsidR="00D00601" w:rsidRPr="00C33F2C" w14:paraId="62924872" w14:textId="77777777" w:rsidTr="004667D9">
        <w:trPr>
          <w:cantSplit/>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60A9C2" w14:textId="77777777" w:rsidR="00D00601" w:rsidRPr="00C33F2C" w:rsidRDefault="00D00601" w:rsidP="004667D9">
            <w:pPr>
              <w:spacing w:before="120" w:after="120"/>
              <w:rPr>
                <w:rFonts w:ascii="Arial" w:hAnsi="Arial" w:cs="Arial"/>
              </w:rPr>
            </w:pPr>
          </w:p>
        </w:tc>
        <w:tc>
          <w:tcPr>
            <w:tcW w:w="4182" w:type="dxa"/>
            <w:tcBorders>
              <w:top w:val="single" w:sz="4" w:space="0" w:color="auto"/>
              <w:left w:val="single" w:sz="4" w:space="0" w:color="auto"/>
              <w:bottom w:val="single" w:sz="4" w:space="0" w:color="auto"/>
              <w:right w:val="single" w:sz="4" w:space="0" w:color="auto"/>
            </w:tcBorders>
          </w:tcPr>
          <w:p w14:paraId="195D7A74" w14:textId="77777777" w:rsidR="00D00601" w:rsidRDefault="00D00601" w:rsidP="004667D9">
            <w:pPr>
              <w:spacing w:before="120" w:after="120"/>
              <w:rPr>
                <w:rFonts w:ascii="Arial" w:hAnsi="Arial" w:cs="Arial"/>
              </w:rPr>
            </w:pPr>
          </w:p>
        </w:tc>
        <w:tc>
          <w:tcPr>
            <w:tcW w:w="3898" w:type="dxa"/>
            <w:tcBorders>
              <w:top w:val="single" w:sz="4" w:space="0" w:color="auto"/>
              <w:left w:val="single" w:sz="4" w:space="0" w:color="auto"/>
              <w:bottom w:val="single" w:sz="4" w:space="0" w:color="auto"/>
              <w:right w:val="single" w:sz="4" w:space="0" w:color="auto"/>
            </w:tcBorders>
          </w:tcPr>
          <w:p w14:paraId="322F7B19" w14:textId="77777777" w:rsidR="00D00601" w:rsidRDefault="00D00601" w:rsidP="004667D9">
            <w:pPr>
              <w:spacing w:before="120" w:after="120"/>
              <w:rPr>
                <w:rFonts w:ascii="Arial" w:hAnsi="Arial" w:cs="Arial"/>
              </w:rPr>
            </w:pPr>
          </w:p>
        </w:tc>
      </w:tr>
      <w:tr w:rsidR="00D00601" w:rsidRPr="00C33F2C" w14:paraId="3696DDF5" w14:textId="77777777" w:rsidTr="004667D9">
        <w:trPr>
          <w:cantSplit/>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21981" w14:textId="77777777" w:rsidR="00D00601" w:rsidRDefault="00D00601" w:rsidP="004667D9">
            <w:pPr>
              <w:spacing w:before="120" w:after="120"/>
              <w:rPr>
                <w:rFonts w:ascii="Arial" w:hAnsi="Arial" w:cs="Arial"/>
              </w:rPr>
            </w:pPr>
          </w:p>
        </w:tc>
        <w:tc>
          <w:tcPr>
            <w:tcW w:w="4182" w:type="dxa"/>
            <w:tcBorders>
              <w:top w:val="single" w:sz="4" w:space="0" w:color="auto"/>
              <w:left w:val="single" w:sz="4" w:space="0" w:color="auto"/>
              <w:bottom w:val="single" w:sz="4" w:space="0" w:color="auto"/>
              <w:right w:val="single" w:sz="4" w:space="0" w:color="auto"/>
            </w:tcBorders>
          </w:tcPr>
          <w:p w14:paraId="02C92669" w14:textId="77777777" w:rsidR="00D00601" w:rsidRPr="00E8151D" w:rsidRDefault="00D00601" w:rsidP="004667D9">
            <w:pPr>
              <w:spacing w:before="120" w:after="120"/>
              <w:rPr>
                <w:rFonts w:ascii="Arial" w:hAnsi="Arial" w:cs="Arial"/>
              </w:rPr>
            </w:pPr>
          </w:p>
        </w:tc>
        <w:tc>
          <w:tcPr>
            <w:tcW w:w="3898" w:type="dxa"/>
            <w:tcBorders>
              <w:top w:val="single" w:sz="4" w:space="0" w:color="auto"/>
              <w:left w:val="single" w:sz="4" w:space="0" w:color="auto"/>
              <w:bottom w:val="single" w:sz="4" w:space="0" w:color="auto"/>
              <w:right w:val="single" w:sz="4" w:space="0" w:color="auto"/>
            </w:tcBorders>
          </w:tcPr>
          <w:p w14:paraId="79D334A0" w14:textId="77777777" w:rsidR="00D00601" w:rsidRDefault="00D00601" w:rsidP="004667D9">
            <w:pPr>
              <w:spacing w:before="120" w:after="120"/>
              <w:rPr>
                <w:rFonts w:ascii="Arial" w:hAnsi="Arial" w:cs="Arial"/>
              </w:rPr>
            </w:pPr>
          </w:p>
        </w:tc>
      </w:tr>
      <w:tr w:rsidR="00D00601" w:rsidRPr="00C33F2C" w14:paraId="101FE6F6" w14:textId="77777777" w:rsidTr="004667D9">
        <w:trPr>
          <w:cantSplit/>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CDC5E9" w14:textId="77777777" w:rsidR="00D00601" w:rsidRDefault="00D00601" w:rsidP="004667D9">
            <w:pPr>
              <w:spacing w:before="120" w:after="120"/>
              <w:rPr>
                <w:rFonts w:ascii="Arial" w:hAnsi="Arial" w:cs="Arial"/>
              </w:rPr>
            </w:pPr>
          </w:p>
        </w:tc>
        <w:tc>
          <w:tcPr>
            <w:tcW w:w="4182" w:type="dxa"/>
            <w:tcBorders>
              <w:top w:val="single" w:sz="4" w:space="0" w:color="auto"/>
              <w:left w:val="single" w:sz="4" w:space="0" w:color="auto"/>
              <w:bottom w:val="single" w:sz="4" w:space="0" w:color="auto"/>
              <w:right w:val="single" w:sz="4" w:space="0" w:color="auto"/>
            </w:tcBorders>
          </w:tcPr>
          <w:p w14:paraId="752E678A" w14:textId="77777777" w:rsidR="00D00601" w:rsidRDefault="00D00601" w:rsidP="004667D9">
            <w:pPr>
              <w:spacing w:before="120" w:after="120"/>
              <w:rPr>
                <w:rFonts w:ascii="Arial" w:hAnsi="Arial" w:cs="Arial"/>
              </w:rPr>
            </w:pPr>
          </w:p>
        </w:tc>
        <w:tc>
          <w:tcPr>
            <w:tcW w:w="3898" w:type="dxa"/>
            <w:tcBorders>
              <w:top w:val="single" w:sz="4" w:space="0" w:color="auto"/>
              <w:left w:val="single" w:sz="4" w:space="0" w:color="auto"/>
              <w:bottom w:val="single" w:sz="4" w:space="0" w:color="auto"/>
              <w:right w:val="single" w:sz="4" w:space="0" w:color="auto"/>
            </w:tcBorders>
          </w:tcPr>
          <w:p w14:paraId="1047088E" w14:textId="77777777" w:rsidR="00D00601" w:rsidRDefault="00D00601" w:rsidP="004667D9">
            <w:pPr>
              <w:spacing w:before="120" w:after="120"/>
              <w:rPr>
                <w:rFonts w:ascii="Arial" w:hAnsi="Arial" w:cs="Arial"/>
              </w:rPr>
            </w:pPr>
          </w:p>
        </w:tc>
      </w:tr>
      <w:tr w:rsidR="00D00601" w:rsidRPr="00C33F2C" w14:paraId="6163DDF2" w14:textId="77777777" w:rsidTr="004667D9">
        <w:trPr>
          <w:cantSplit/>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C27C3" w14:textId="77777777" w:rsidR="00D00601" w:rsidRDefault="00D00601" w:rsidP="004667D9">
            <w:pPr>
              <w:spacing w:before="120" w:after="120"/>
              <w:rPr>
                <w:rFonts w:ascii="Arial" w:hAnsi="Arial" w:cs="Arial"/>
              </w:rPr>
            </w:pPr>
          </w:p>
        </w:tc>
        <w:tc>
          <w:tcPr>
            <w:tcW w:w="4182" w:type="dxa"/>
            <w:tcBorders>
              <w:top w:val="single" w:sz="4" w:space="0" w:color="auto"/>
              <w:left w:val="single" w:sz="4" w:space="0" w:color="auto"/>
              <w:bottom w:val="single" w:sz="4" w:space="0" w:color="auto"/>
              <w:right w:val="single" w:sz="4" w:space="0" w:color="auto"/>
            </w:tcBorders>
          </w:tcPr>
          <w:p w14:paraId="28BE26C1" w14:textId="77777777" w:rsidR="00D00601" w:rsidRDefault="00D00601" w:rsidP="004667D9">
            <w:pPr>
              <w:spacing w:before="120" w:after="120"/>
              <w:rPr>
                <w:rFonts w:ascii="Arial" w:hAnsi="Arial" w:cs="Arial"/>
              </w:rPr>
            </w:pPr>
          </w:p>
        </w:tc>
        <w:tc>
          <w:tcPr>
            <w:tcW w:w="3898" w:type="dxa"/>
            <w:tcBorders>
              <w:top w:val="single" w:sz="4" w:space="0" w:color="auto"/>
              <w:left w:val="single" w:sz="4" w:space="0" w:color="auto"/>
              <w:bottom w:val="single" w:sz="4" w:space="0" w:color="auto"/>
              <w:right w:val="single" w:sz="4" w:space="0" w:color="auto"/>
            </w:tcBorders>
          </w:tcPr>
          <w:p w14:paraId="21E17575" w14:textId="77777777" w:rsidR="00D00601" w:rsidRDefault="00D00601" w:rsidP="004667D9">
            <w:pPr>
              <w:spacing w:before="120" w:after="120"/>
              <w:rPr>
                <w:rFonts w:ascii="Arial" w:hAnsi="Arial" w:cs="Arial"/>
              </w:rPr>
            </w:pPr>
          </w:p>
        </w:tc>
      </w:tr>
    </w:tbl>
    <w:p w14:paraId="4F4681F4" w14:textId="77777777" w:rsidR="00A474B2" w:rsidRDefault="00A474B2" w:rsidP="00A75761"/>
    <w:p w14:paraId="5EF43CD7" w14:textId="77777777" w:rsidR="001E6FEB" w:rsidRDefault="001E6FEB">
      <w:pPr>
        <w:rPr>
          <w:lang w:val="en"/>
        </w:rPr>
      </w:pPr>
      <w:bookmarkStart w:id="2" w:name="_Toc138768038"/>
      <w:r>
        <w:rPr>
          <w:lang w:val="en"/>
        </w:rPr>
        <w:br w:type="page"/>
      </w:r>
    </w:p>
    <w:bookmarkEnd w:id="2"/>
    <w:p w14:paraId="5ACEDDB8" w14:textId="77777777" w:rsidR="00457E94" w:rsidRPr="001E6FEB" w:rsidRDefault="000035DE" w:rsidP="00283DCC">
      <w:pPr>
        <w:pStyle w:val="Heading1"/>
        <w:numPr>
          <w:ilvl w:val="0"/>
          <w:numId w:val="6"/>
        </w:numPr>
        <w:ind w:left="709" w:hanging="709"/>
        <w:rPr>
          <w:szCs w:val="24"/>
        </w:rPr>
      </w:pPr>
      <w:r>
        <w:rPr>
          <w:szCs w:val="24"/>
        </w:rPr>
        <w:lastRenderedPageBreak/>
        <w:t>Introduction</w:t>
      </w:r>
    </w:p>
    <w:p w14:paraId="4D1CBEF9" w14:textId="77777777" w:rsidR="004F63BF" w:rsidRPr="0084392F" w:rsidRDefault="004F63BF" w:rsidP="00283DCC">
      <w:pPr>
        <w:spacing w:after="0" w:line="240" w:lineRule="auto"/>
        <w:ind w:hanging="709"/>
        <w:rPr>
          <w:rFonts w:ascii="Arial" w:hAnsi="Arial" w:cs="Arial"/>
          <w:sz w:val="24"/>
          <w:szCs w:val="24"/>
        </w:rPr>
      </w:pPr>
    </w:p>
    <w:p w14:paraId="62D73C35" w14:textId="77777777" w:rsidR="000035DE" w:rsidRPr="00DA2042" w:rsidRDefault="000035DE" w:rsidP="000035DE">
      <w:pPr>
        <w:jc w:val="both"/>
        <w:rPr>
          <w:rFonts w:ascii="Arial" w:hAnsi="Arial" w:cs="Arial"/>
        </w:rPr>
      </w:pPr>
      <w:r w:rsidRPr="00DA2042">
        <w:rPr>
          <w:rFonts w:ascii="Arial" w:hAnsi="Arial" w:cs="Arial"/>
        </w:rPr>
        <w:t xml:space="preserve">This publication scheme commits the College to make information available to the public as part of its normal business activities. The information covered is included in the classes of information mentioned below, where this information is held by the College. Additional assistance is provided to the definition of these classes in sector specific guidance manuals issued by the Information Commissioner. </w:t>
      </w:r>
    </w:p>
    <w:p w14:paraId="762DB0B7" w14:textId="77777777" w:rsidR="000035DE" w:rsidRPr="00DA2042" w:rsidRDefault="000035DE" w:rsidP="000035DE">
      <w:pPr>
        <w:jc w:val="both"/>
        <w:rPr>
          <w:rFonts w:ascii="Arial" w:hAnsi="Arial" w:cs="Arial"/>
        </w:rPr>
      </w:pPr>
      <w:r w:rsidRPr="00DA2042">
        <w:rPr>
          <w:rFonts w:ascii="Arial" w:hAnsi="Arial" w:cs="Arial"/>
        </w:rPr>
        <w:t xml:space="preserve">The scheme commits the College: </w:t>
      </w:r>
    </w:p>
    <w:p w14:paraId="51E15929" w14:textId="77777777" w:rsidR="000035DE" w:rsidRPr="00DA2042" w:rsidRDefault="000035DE" w:rsidP="000035DE">
      <w:pPr>
        <w:pStyle w:val="ListParagraph"/>
        <w:numPr>
          <w:ilvl w:val="0"/>
          <w:numId w:val="7"/>
        </w:numPr>
        <w:spacing w:after="0" w:line="240" w:lineRule="auto"/>
        <w:ind w:hanging="720"/>
        <w:jc w:val="both"/>
        <w:rPr>
          <w:rFonts w:ascii="Arial" w:hAnsi="Arial" w:cs="Arial"/>
        </w:rPr>
      </w:pPr>
      <w:r w:rsidRPr="00DA2042">
        <w:rPr>
          <w:rFonts w:ascii="Arial" w:hAnsi="Arial" w:cs="Arial"/>
        </w:rPr>
        <w:t xml:space="preserve">To proactively publish or otherwise make available as a matter of routine, information, including environmental information, which is held by the College and falls within the classifications below. </w:t>
      </w:r>
    </w:p>
    <w:p w14:paraId="4D265D53" w14:textId="77777777" w:rsidR="000035DE" w:rsidRPr="00DA2042" w:rsidRDefault="000035DE" w:rsidP="000035DE">
      <w:pPr>
        <w:pStyle w:val="ListParagraph"/>
        <w:numPr>
          <w:ilvl w:val="0"/>
          <w:numId w:val="7"/>
        </w:numPr>
        <w:spacing w:after="0" w:line="240" w:lineRule="auto"/>
        <w:ind w:hanging="720"/>
        <w:jc w:val="both"/>
        <w:rPr>
          <w:rFonts w:ascii="Arial" w:hAnsi="Arial" w:cs="Arial"/>
        </w:rPr>
      </w:pPr>
      <w:r w:rsidRPr="00DA2042">
        <w:rPr>
          <w:rFonts w:ascii="Arial" w:hAnsi="Arial" w:cs="Arial"/>
        </w:rPr>
        <w:t xml:space="preserve">To specify the information which is held by the authority and falls within the classifications below. </w:t>
      </w:r>
    </w:p>
    <w:p w14:paraId="53D7146A" w14:textId="77777777" w:rsidR="000035DE" w:rsidRPr="00DA2042" w:rsidRDefault="000035DE" w:rsidP="000035DE">
      <w:pPr>
        <w:pStyle w:val="ListParagraph"/>
        <w:numPr>
          <w:ilvl w:val="0"/>
          <w:numId w:val="7"/>
        </w:numPr>
        <w:spacing w:after="0" w:line="240" w:lineRule="auto"/>
        <w:ind w:hanging="720"/>
        <w:jc w:val="both"/>
        <w:rPr>
          <w:rFonts w:ascii="Arial" w:hAnsi="Arial" w:cs="Arial"/>
        </w:rPr>
      </w:pPr>
      <w:r w:rsidRPr="00DA2042">
        <w:rPr>
          <w:rFonts w:ascii="Arial" w:hAnsi="Arial" w:cs="Arial"/>
        </w:rPr>
        <w:t xml:space="preserve">To proactively publish or otherwise make available as a matter of routine, information in line with the statements contained within this scheme. </w:t>
      </w:r>
    </w:p>
    <w:p w14:paraId="7D37097C" w14:textId="77777777" w:rsidR="000035DE" w:rsidRPr="00DA2042" w:rsidRDefault="000035DE" w:rsidP="000035DE">
      <w:pPr>
        <w:pStyle w:val="ListParagraph"/>
        <w:numPr>
          <w:ilvl w:val="0"/>
          <w:numId w:val="7"/>
        </w:numPr>
        <w:spacing w:after="0" w:line="240" w:lineRule="auto"/>
        <w:ind w:hanging="720"/>
        <w:jc w:val="both"/>
        <w:rPr>
          <w:rFonts w:ascii="Arial" w:hAnsi="Arial" w:cs="Arial"/>
        </w:rPr>
      </w:pPr>
      <w:r w:rsidRPr="00DA2042">
        <w:rPr>
          <w:rFonts w:ascii="Arial" w:hAnsi="Arial" w:cs="Arial"/>
        </w:rPr>
        <w:t xml:space="preserve">To produce and publish the methods by which the specific information is made routinely available so that it can be easily identified and accessed by members of the public. </w:t>
      </w:r>
    </w:p>
    <w:p w14:paraId="4373D83A" w14:textId="77777777" w:rsidR="000035DE" w:rsidRPr="00DA2042" w:rsidRDefault="000035DE" w:rsidP="000035DE">
      <w:pPr>
        <w:pStyle w:val="ListParagraph"/>
        <w:numPr>
          <w:ilvl w:val="0"/>
          <w:numId w:val="7"/>
        </w:numPr>
        <w:spacing w:after="0" w:line="240" w:lineRule="auto"/>
        <w:ind w:hanging="720"/>
        <w:jc w:val="both"/>
        <w:rPr>
          <w:rFonts w:ascii="Arial" w:hAnsi="Arial" w:cs="Arial"/>
        </w:rPr>
      </w:pPr>
      <w:r w:rsidRPr="00DA2042">
        <w:rPr>
          <w:rFonts w:ascii="Arial" w:hAnsi="Arial" w:cs="Arial"/>
        </w:rPr>
        <w:t xml:space="preserve">To review and update on a regular basis the information the authority makes available under this scheme. </w:t>
      </w:r>
    </w:p>
    <w:p w14:paraId="4E3AFE6A" w14:textId="77777777" w:rsidR="000035DE" w:rsidRPr="00DA2042" w:rsidRDefault="000035DE" w:rsidP="000035DE">
      <w:pPr>
        <w:pStyle w:val="ListParagraph"/>
        <w:numPr>
          <w:ilvl w:val="0"/>
          <w:numId w:val="7"/>
        </w:numPr>
        <w:spacing w:after="0" w:line="240" w:lineRule="auto"/>
        <w:ind w:hanging="720"/>
        <w:jc w:val="both"/>
        <w:rPr>
          <w:rFonts w:ascii="Arial" w:hAnsi="Arial" w:cs="Arial"/>
        </w:rPr>
      </w:pPr>
      <w:r w:rsidRPr="00DA2042">
        <w:rPr>
          <w:rFonts w:ascii="Arial" w:hAnsi="Arial" w:cs="Arial"/>
        </w:rPr>
        <w:t xml:space="preserve">To produce a schedule of any fees charged for access to information which is made proactively available. </w:t>
      </w:r>
    </w:p>
    <w:p w14:paraId="483EFE13" w14:textId="77777777" w:rsidR="000035DE" w:rsidRPr="00DA2042" w:rsidRDefault="000035DE" w:rsidP="000035DE">
      <w:pPr>
        <w:pStyle w:val="ListParagraph"/>
        <w:numPr>
          <w:ilvl w:val="0"/>
          <w:numId w:val="7"/>
        </w:numPr>
        <w:spacing w:after="0" w:line="240" w:lineRule="auto"/>
        <w:ind w:hanging="720"/>
        <w:jc w:val="both"/>
        <w:rPr>
          <w:rFonts w:ascii="Arial" w:hAnsi="Arial" w:cs="Arial"/>
        </w:rPr>
      </w:pPr>
      <w:r w:rsidRPr="00DA2042">
        <w:rPr>
          <w:rFonts w:ascii="Arial" w:hAnsi="Arial" w:cs="Arial"/>
        </w:rPr>
        <w:t>To make this publication scheme available to the public.</w:t>
      </w:r>
    </w:p>
    <w:p w14:paraId="33A60960" w14:textId="77777777" w:rsidR="00457E94" w:rsidRDefault="00457E94" w:rsidP="00283DCC">
      <w:pPr>
        <w:spacing w:after="0" w:line="240" w:lineRule="auto"/>
        <w:ind w:hanging="709"/>
        <w:rPr>
          <w:rFonts w:ascii="Arial" w:hAnsi="Arial" w:cs="Arial"/>
          <w:sz w:val="24"/>
          <w:szCs w:val="24"/>
        </w:rPr>
      </w:pPr>
    </w:p>
    <w:p w14:paraId="03C285FD" w14:textId="77777777" w:rsidR="00457E94" w:rsidRPr="001E6FEB" w:rsidRDefault="00457E94" w:rsidP="00283DCC">
      <w:pPr>
        <w:pStyle w:val="Heading1"/>
        <w:numPr>
          <w:ilvl w:val="0"/>
          <w:numId w:val="6"/>
        </w:numPr>
        <w:ind w:left="709" w:hanging="709"/>
      </w:pPr>
      <w:bookmarkStart w:id="3" w:name="_Toc138768039"/>
      <w:r w:rsidRPr="001E6FEB">
        <w:t>Scope</w:t>
      </w:r>
      <w:bookmarkEnd w:id="3"/>
    </w:p>
    <w:p w14:paraId="589AF3C8" w14:textId="77777777" w:rsidR="00457E94" w:rsidRDefault="00457E94" w:rsidP="00283DCC">
      <w:pPr>
        <w:spacing w:after="0" w:line="240" w:lineRule="auto"/>
        <w:ind w:hanging="709"/>
        <w:rPr>
          <w:rFonts w:ascii="Arial" w:hAnsi="Arial" w:cs="Arial"/>
          <w:sz w:val="24"/>
          <w:szCs w:val="24"/>
        </w:rPr>
      </w:pPr>
    </w:p>
    <w:p w14:paraId="4B871453" w14:textId="77777777" w:rsidR="000035DE" w:rsidRPr="00DA2042" w:rsidRDefault="000035DE" w:rsidP="000035DE">
      <w:pPr>
        <w:rPr>
          <w:rFonts w:ascii="Arial" w:hAnsi="Arial" w:cs="Arial"/>
          <w:color w:val="000000"/>
        </w:rPr>
      </w:pPr>
      <w:r w:rsidRPr="00DA2042">
        <w:rPr>
          <w:rFonts w:ascii="Arial" w:hAnsi="Arial" w:cs="Arial"/>
          <w:color w:val="000000"/>
        </w:rPr>
        <w:t>Walsall College will make available information it holds whether or not listed in the Guide to the Publication Scheme unless identified as not available under one of the exemptions provided for by the legislation. Any documents routinely available to the public are noted in the Guide in the descriptions of the different</w:t>
      </w:r>
      <w:r>
        <w:rPr>
          <w:rFonts w:ascii="Arial" w:hAnsi="Arial" w:cs="Arial"/>
          <w:color w:val="000000"/>
        </w:rPr>
        <w:t xml:space="preserve"> </w:t>
      </w:r>
      <w:r w:rsidRPr="00DA2042">
        <w:rPr>
          <w:rFonts w:ascii="Arial" w:hAnsi="Arial" w:cs="Arial"/>
          <w:color w:val="000000"/>
        </w:rPr>
        <w:t>classes of information.</w:t>
      </w:r>
    </w:p>
    <w:p w14:paraId="08E3F5A8" w14:textId="192371C6" w:rsidR="00F52BD7" w:rsidRPr="000035DE" w:rsidRDefault="000035DE" w:rsidP="000035DE">
      <w:pPr>
        <w:rPr>
          <w:rFonts w:ascii="Arial" w:hAnsi="Arial" w:cs="Arial"/>
          <w:color w:val="000000"/>
        </w:rPr>
      </w:pPr>
      <w:r w:rsidRPr="00DA2042">
        <w:rPr>
          <w:rFonts w:ascii="Arial" w:hAnsi="Arial" w:cs="Arial"/>
          <w:color w:val="000000"/>
        </w:rPr>
        <w:t>Some documents covered by the scheme are published in electronic format via the college’s website at www.walsallcollege.ac.uk or other websites as indicated. Other documents are only available in hard copy and will be provided on request. We ask that requests are made in writing and a response will normally be made within 20 working days. A Freedom of Information Request Form is attached to this</w:t>
      </w:r>
      <w:r>
        <w:rPr>
          <w:rFonts w:ascii="Arial" w:hAnsi="Arial" w:cs="Arial"/>
          <w:color w:val="000000"/>
        </w:rPr>
        <w:t xml:space="preserve"> </w:t>
      </w:r>
      <w:r w:rsidRPr="00DA2042">
        <w:rPr>
          <w:rFonts w:ascii="Arial" w:hAnsi="Arial" w:cs="Arial"/>
          <w:color w:val="000000"/>
        </w:rPr>
        <w:t>policy as Appendix 1.</w:t>
      </w:r>
    </w:p>
    <w:p w14:paraId="2880CA22" w14:textId="77777777" w:rsidR="004F63BF" w:rsidRPr="0084392F" w:rsidRDefault="000035DE" w:rsidP="00283DCC">
      <w:pPr>
        <w:pStyle w:val="Heading1"/>
        <w:numPr>
          <w:ilvl w:val="0"/>
          <w:numId w:val="6"/>
        </w:numPr>
        <w:ind w:left="709" w:hanging="709"/>
      </w:pPr>
      <w:r>
        <w:t>Charging Policy</w:t>
      </w:r>
    </w:p>
    <w:p w14:paraId="6FD75516" w14:textId="77777777" w:rsidR="00457E94" w:rsidRDefault="00457E94" w:rsidP="00283DCC">
      <w:pPr>
        <w:spacing w:after="0" w:line="240" w:lineRule="auto"/>
        <w:ind w:hanging="709"/>
        <w:rPr>
          <w:rFonts w:ascii="Arial" w:hAnsi="Arial" w:cs="Arial"/>
          <w:sz w:val="24"/>
          <w:szCs w:val="24"/>
        </w:rPr>
      </w:pPr>
    </w:p>
    <w:p w14:paraId="32E82BEC" w14:textId="634FFD04" w:rsidR="000035DE" w:rsidRPr="00DA2042" w:rsidRDefault="000035DE" w:rsidP="000035DE">
      <w:pPr>
        <w:rPr>
          <w:rFonts w:ascii="Arial" w:hAnsi="Arial" w:cs="Arial"/>
          <w:color w:val="000000"/>
        </w:rPr>
      </w:pPr>
      <w:r w:rsidRPr="00DA2042">
        <w:rPr>
          <w:rFonts w:ascii="Arial" w:hAnsi="Arial" w:cs="Arial"/>
          <w:color w:val="000000"/>
        </w:rPr>
        <w:t>Charges made by the College for routinely published material will be justified and transparent and kept to a minimum.</w:t>
      </w:r>
      <w:r w:rsidR="009D4C0A">
        <w:rPr>
          <w:rFonts w:ascii="Arial" w:hAnsi="Arial" w:cs="Arial"/>
          <w:color w:val="000000"/>
        </w:rPr>
        <w:t xml:space="preserve"> </w:t>
      </w:r>
    </w:p>
    <w:p w14:paraId="0FE9CB30" w14:textId="77777777" w:rsidR="000035DE" w:rsidRPr="00DA2042" w:rsidRDefault="000035DE" w:rsidP="000035DE">
      <w:pPr>
        <w:rPr>
          <w:rFonts w:ascii="Arial" w:hAnsi="Arial" w:cs="Arial"/>
          <w:color w:val="000000"/>
        </w:rPr>
      </w:pPr>
      <w:r w:rsidRPr="00DA2042">
        <w:rPr>
          <w:rFonts w:ascii="Arial" w:hAnsi="Arial" w:cs="Arial"/>
          <w:color w:val="000000"/>
        </w:rPr>
        <w:t>Material which is published and accessed on a website will be provided free of charge.</w:t>
      </w:r>
    </w:p>
    <w:p w14:paraId="1724AABC" w14:textId="77777777" w:rsidR="000035DE" w:rsidRPr="00DA2042" w:rsidRDefault="000035DE" w:rsidP="000035DE">
      <w:pPr>
        <w:rPr>
          <w:rFonts w:ascii="Arial" w:hAnsi="Arial" w:cs="Arial"/>
          <w:color w:val="000000"/>
        </w:rPr>
      </w:pPr>
      <w:r w:rsidRPr="00DA2042">
        <w:rPr>
          <w:rFonts w:ascii="Arial" w:hAnsi="Arial" w:cs="Arial"/>
          <w:color w:val="000000"/>
        </w:rPr>
        <w:t>Charges may be made for information subject to a charging regime specified by Parliament.</w:t>
      </w:r>
    </w:p>
    <w:p w14:paraId="74B6ADE8" w14:textId="077CE973" w:rsidR="000035DE" w:rsidRPr="00DA2042" w:rsidRDefault="009D4C0A" w:rsidP="000035DE">
      <w:pPr>
        <w:rPr>
          <w:rFonts w:ascii="Arial" w:hAnsi="Arial" w:cs="Arial"/>
          <w:color w:val="000000"/>
        </w:rPr>
      </w:pPr>
      <w:r w:rsidRPr="00CB481F">
        <w:rPr>
          <w:rFonts w:ascii="Arial" w:hAnsi="Arial" w:cs="Arial"/>
          <w:color w:val="000000"/>
        </w:rPr>
        <w:t>The majority of information published electronically is available free of charge. Charges will only apply for physical copies or disbursements, and these will follow the published fee schedule and regulatory thresholds.</w:t>
      </w:r>
      <w:r>
        <w:rPr>
          <w:rFonts w:ascii="Arial" w:hAnsi="Arial" w:cs="Arial"/>
          <w:color w:val="000000"/>
        </w:rPr>
        <w:t xml:space="preserve"> </w:t>
      </w:r>
      <w:r w:rsidR="000035DE" w:rsidRPr="00DA2042">
        <w:rPr>
          <w:rFonts w:ascii="Arial" w:hAnsi="Arial" w:cs="Arial"/>
          <w:color w:val="000000"/>
        </w:rPr>
        <w:t>Charges may be made for actual disbursements incurred such as:</w:t>
      </w:r>
    </w:p>
    <w:p w14:paraId="1F3AA5A7" w14:textId="77777777" w:rsidR="000035DE" w:rsidRPr="00DA2042" w:rsidRDefault="000035DE" w:rsidP="000035DE">
      <w:pPr>
        <w:pStyle w:val="NoSpacing"/>
        <w:numPr>
          <w:ilvl w:val="0"/>
          <w:numId w:val="9"/>
        </w:numPr>
        <w:rPr>
          <w:rFonts w:ascii="Arial" w:hAnsi="Arial" w:cs="Arial"/>
          <w:sz w:val="24"/>
          <w:szCs w:val="24"/>
        </w:rPr>
      </w:pPr>
      <w:r w:rsidRPr="00DA2042">
        <w:rPr>
          <w:rFonts w:ascii="Arial" w:hAnsi="Arial" w:cs="Arial"/>
          <w:sz w:val="24"/>
          <w:szCs w:val="24"/>
        </w:rPr>
        <w:lastRenderedPageBreak/>
        <w:t>photocopying</w:t>
      </w:r>
    </w:p>
    <w:p w14:paraId="27F1C1A0" w14:textId="77777777" w:rsidR="000035DE" w:rsidRPr="00DA2042" w:rsidRDefault="000035DE" w:rsidP="000035DE">
      <w:pPr>
        <w:pStyle w:val="NoSpacing"/>
        <w:numPr>
          <w:ilvl w:val="0"/>
          <w:numId w:val="9"/>
        </w:numPr>
        <w:rPr>
          <w:rFonts w:ascii="Arial" w:hAnsi="Arial" w:cs="Arial"/>
          <w:sz w:val="24"/>
          <w:szCs w:val="24"/>
        </w:rPr>
      </w:pPr>
      <w:r w:rsidRPr="00DA2042">
        <w:rPr>
          <w:rFonts w:ascii="Arial" w:hAnsi="Arial" w:cs="Arial"/>
          <w:sz w:val="24"/>
          <w:szCs w:val="24"/>
        </w:rPr>
        <w:t>postage and packaging</w:t>
      </w:r>
    </w:p>
    <w:p w14:paraId="009DD552" w14:textId="77777777" w:rsidR="000035DE" w:rsidRPr="00DA2042" w:rsidRDefault="000035DE" w:rsidP="000035DE">
      <w:pPr>
        <w:pStyle w:val="NoSpacing"/>
        <w:numPr>
          <w:ilvl w:val="0"/>
          <w:numId w:val="9"/>
        </w:numPr>
        <w:rPr>
          <w:rFonts w:ascii="Arial" w:hAnsi="Arial" w:cs="Arial"/>
          <w:sz w:val="24"/>
          <w:szCs w:val="24"/>
        </w:rPr>
      </w:pPr>
      <w:r w:rsidRPr="00DA2042">
        <w:rPr>
          <w:rFonts w:ascii="Arial" w:hAnsi="Arial" w:cs="Arial"/>
          <w:sz w:val="24"/>
          <w:szCs w:val="24"/>
        </w:rPr>
        <w:t>the costs directly incurred as a result of viewing information</w:t>
      </w:r>
    </w:p>
    <w:p w14:paraId="420D5520" w14:textId="77777777" w:rsidR="000035DE" w:rsidRPr="00DA2042" w:rsidRDefault="000035DE" w:rsidP="000035DE">
      <w:pPr>
        <w:pStyle w:val="NoSpacing"/>
        <w:rPr>
          <w:rFonts w:ascii="Arial" w:hAnsi="Arial" w:cs="Arial"/>
          <w:sz w:val="24"/>
          <w:szCs w:val="24"/>
        </w:rPr>
      </w:pPr>
    </w:p>
    <w:p w14:paraId="14877828" w14:textId="77777777" w:rsidR="000035DE" w:rsidRDefault="000035DE" w:rsidP="000035DE">
      <w:pPr>
        <w:rPr>
          <w:rFonts w:ascii="Arial" w:hAnsi="Arial" w:cs="Arial"/>
          <w:color w:val="000000"/>
        </w:rPr>
      </w:pPr>
      <w:r w:rsidRPr="00DA2042">
        <w:rPr>
          <w:rFonts w:ascii="Arial" w:hAnsi="Arial" w:cs="Arial"/>
          <w:color w:val="000000"/>
        </w:rPr>
        <w:t>The college will consider each request and may either waive its right to charge or, if it is considered necessary for a charge to be levied, will adhere to the charges outlined in the table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rvice Fees"/>
        <w:tblDescription w:val="Details the services provided and the associated fees"/>
      </w:tblPr>
      <w:tblGrid>
        <w:gridCol w:w="4508"/>
        <w:gridCol w:w="4508"/>
      </w:tblGrid>
      <w:tr w:rsidR="000035DE" w14:paraId="781A4677" w14:textId="77777777" w:rsidTr="00CA714C">
        <w:trPr>
          <w:tblHeader/>
        </w:trPr>
        <w:tc>
          <w:tcPr>
            <w:tcW w:w="4508" w:type="dxa"/>
          </w:tcPr>
          <w:p w14:paraId="2C195912" w14:textId="77777777" w:rsidR="000035DE" w:rsidRDefault="000035DE" w:rsidP="00CA714C">
            <w:pPr>
              <w:rPr>
                <w:rFonts w:ascii="Arial" w:hAnsi="Arial" w:cs="Arial"/>
                <w:color w:val="000000"/>
              </w:rPr>
            </w:pPr>
            <w:r w:rsidRPr="00DA2042">
              <w:rPr>
                <w:rFonts w:ascii="Arial" w:hAnsi="Arial" w:cs="Arial"/>
                <w:color w:val="000000"/>
                <w:u w:val="single"/>
              </w:rPr>
              <w:t>Service Provided</w:t>
            </w:r>
            <w:r w:rsidRPr="00DA2042">
              <w:rPr>
                <w:rFonts w:ascii="Arial" w:hAnsi="Arial" w:cs="Arial"/>
                <w:color w:val="000000"/>
              </w:rPr>
              <w:tab/>
            </w:r>
          </w:p>
        </w:tc>
        <w:tc>
          <w:tcPr>
            <w:tcW w:w="4508" w:type="dxa"/>
          </w:tcPr>
          <w:p w14:paraId="637AC667" w14:textId="77777777" w:rsidR="000035DE" w:rsidRDefault="000035DE" w:rsidP="00CA714C">
            <w:pPr>
              <w:rPr>
                <w:rFonts w:ascii="Arial" w:hAnsi="Arial" w:cs="Arial"/>
                <w:color w:val="000000"/>
              </w:rPr>
            </w:pPr>
            <w:r w:rsidRPr="00DA2042">
              <w:rPr>
                <w:rFonts w:ascii="Arial" w:hAnsi="Arial" w:cs="Arial"/>
                <w:color w:val="000000"/>
                <w:u w:val="single"/>
              </w:rPr>
              <w:t>Charges</w:t>
            </w:r>
          </w:p>
        </w:tc>
      </w:tr>
      <w:tr w:rsidR="000035DE" w14:paraId="6AC858EB" w14:textId="77777777" w:rsidTr="00CA714C">
        <w:tc>
          <w:tcPr>
            <w:tcW w:w="4508" w:type="dxa"/>
          </w:tcPr>
          <w:p w14:paraId="230E3666" w14:textId="77777777" w:rsidR="000035DE" w:rsidRDefault="000035DE" w:rsidP="00CA714C">
            <w:pPr>
              <w:spacing w:line="276" w:lineRule="auto"/>
              <w:rPr>
                <w:rFonts w:ascii="Arial" w:hAnsi="Arial" w:cs="Arial"/>
                <w:color w:val="000000"/>
              </w:rPr>
            </w:pPr>
            <w:r w:rsidRPr="00DA2042">
              <w:rPr>
                <w:rFonts w:ascii="Arial" w:hAnsi="Arial" w:cs="Arial"/>
              </w:rPr>
              <w:t>Postage</w:t>
            </w:r>
          </w:p>
        </w:tc>
        <w:tc>
          <w:tcPr>
            <w:tcW w:w="4508" w:type="dxa"/>
          </w:tcPr>
          <w:p w14:paraId="7349A192" w14:textId="77777777" w:rsidR="000035DE" w:rsidRDefault="000035DE" w:rsidP="00CA714C">
            <w:pPr>
              <w:spacing w:line="276" w:lineRule="auto"/>
              <w:rPr>
                <w:rFonts w:ascii="Arial" w:hAnsi="Arial" w:cs="Arial"/>
                <w:color w:val="000000"/>
              </w:rPr>
            </w:pPr>
            <w:r w:rsidRPr="00DA2042">
              <w:rPr>
                <w:rFonts w:ascii="Arial" w:hAnsi="Arial" w:cs="Arial"/>
              </w:rPr>
              <w:t>Standard postage rates</w:t>
            </w:r>
          </w:p>
        </w:tc>
      </w:tr>
      <w:tr w:rsidR="000035DE" w14:paraId="20AA244A" w14:textId="77777777" w:rsidTr="00CA714C">
        <w:tc>
          <w:tcPr>
            <w:tcW w:w="4508" w:type="dxa"/>
          </w:tcPr>
          <w:p w14:paraId="23082B61" w14:textId="77777777" w:rsidR="000035DE" w:rsidRDefault="000035DE" w:rsidP="00CA714C">
            <w:pPr>
              <w:spacing w:line="276" w:lineRule="auto"/>
              <w:rPr>
                <w:rFonts w:ascii="Arial" w:hAnsi="Arial" w:cs="Arial"/>
                <w:color w:val="000000"/>
              </w:rPr>
            </w:pPr>
            <w:r w:rsidRPr="00DA2042">
              <w:rPr>
                <w:rFonts w:ascii="Arial" w:hAnsi="Arial" w:cs="Arial"/>
              </w:rPr>
              <w:t>Courier</w:t>
            </w:r>
          </w:p>
        </w:tc>
        <w:tc>
          <w:tcPr>
            <w:tcW w:w="4508" w:type="dxa"/>
          </w:tcPr>
          <w:p w14:paraId="0B74F365" w14:textId="77777777" w:rsidR="000035DE" w:rsidRDefault="000035DE" w:rsidP="00CA714C">
            <w:pPr>
              <w:spacing w:line="276" w:lineRule="auto"/>
              <w:rPr>
                <w:rFonts w:ascii="Arial" w:hAnsi="Arial" w:cs="Arial"/>
                <w:color w:val="000000"/>
              </w:rPr>
            </w:pPr>
            <w:r w:rsidRPr="00DA2042">
              <w:rPr>
                <w:rFonts w:ascii="Arial" w:hAnsi="Arial" w:cs="Arial"/>
              </w:rPr>
              <w:t>Courier charges incurred by the college</w:t>
            </w:r>
          </w:p>
        </w:tc>
      </w:tr>
      <w:tr w:rsidR="000035DE" w14:paraId="280C28B4" w14:textId="77777777" w:rsidTr="00CA714C">
        <w:tc>
          <w:tcPr>
            <w:tcW w:w="4508" w:type="dxa"/>
          </w:tcPr>
          <w:p w14:paraId="3A3EE002" w14:textId="77777777" w:rsidR="000035DE" w:rsidRDefault="000035DE" w:rsidP="00CA714C">
            <w:pPr>
              <w:spacing w:line="276" w:lineRule="auto"/>
              <w:rPr>
                <w:rFonts w:ascii="Arial" w:hAnsi="Arial" w:cs="Arial"/>
                <w:color w:val="000000"/>
              </w:rPr>
            </w:pPr>
            <w:r w:rsidRPr="00DA2042">
              <w:rPr>
                <w:rFonts w:ascii="Arial" w:hAnsi="Arial" w:cs="Arial"/>
              </w:rPr>
              <w:t>Photocopying</w:t>
            </w:r>
          </w:p>
        </w:tc>
        <w:tc>
          <w:tcPr>
            <w:tcW w:w="4508" w:type="dxa"/>
          </w:tcPr>
          <w:p w14:paraId="19247E40" w14:textId="77777777" w:rsidR="000035DE" w:rsidRDefault="000035DE" w:rsidP="00CA714C">
            <w:pPr>
              <w:spacing w:line="276" w:lineRule="auto"/>
              <w:rPr>
                <w:rFonts w:ascii="Arial" w:hAnsi="Arial" w:cs="Arial"/>
                <w:color w:val="000000"/>
              </w:rPr>
            </w:pPr>
            <w:r w:rsidRPr="00DA2042">
              <w:rPr>
                <w:rFonts w:ascii="Arial" w:hAnsi="Arial" w:cs="Arial"/>
              </w:rPr>
              <w:t>A4 Black on white single sided £0.05</w:t>
            </w:r>
          </w:p>
        </w:tc>
      </w:tr>
      <w:tr w:rsidR="000035DE" w14:paraId="2C2D2032" w14:textId="77777777" w:rsidTr="00CA714C">
        <w:tc>
          <w:tcPr>
            <w:tcW w:w="4508" w:type="dxa"/>
          </w:tcPr>
          <w:p w14:paraId="758257DB" w14:textId="77777777" w:rsidR="000035DE" w:rsidRDefault="000035DE" w:rsidP="00CA714C">
            <w:pPr>
              <w:rPr>
                <w:rFonts w:ascii="Arial" w:hAnsi="Arial" w:cs="Arial"/>
                <w:color w:val="000000"/>
              </w:rPr>
            </w:pPr>
          </w:p>
        </w:tc>
        <w:tc>
          <w:tcPr>
            <w:tcW w:w="4508" w:type="dxa"/>
          </w:tcPr>
          <w:p w14:paraId="24715DED" w14:textId="77777777" w:rsidR="000035DE" w:rsidRPr="003A35C4" w:rsidRDefault="000035DE" w:rsidP="00CA714C">
            <w:pPr>
              <w:pStyle w:val="NoSpacing"/>
              <w:spacing w:line="276" w:lineRule="auto"/>
              <w:rPr>
                <w:rFonts w:ascii="Arial" w:hAnsi="Arial" w:cs="Arial"/>
                <w:sz w:val="24"/>
                <w:szCs w:val="24"/>
              </w:rPr>
            </w:pPr>
            <w:r w:rsidRPr="00DA2042">
              <w:rPr>
                <w:rFonts w:ascii="Arial" w:hAnsi="Arial" w:cs="Arial"/>
                <w:sz w:val="24"/>
                <w:szCs w:val="24"/>
              </w:rPr>
              <w:t>A4 Black on white double sided £0.10</w:t>
            </w:r>
          </w:p>
        </w:tc>
      </w:tr>
      <w:tr w:rsidR="000035DE" w14:paraId="28764C0A" w14:textId="77777777" w:rsidTr="00CA714C">
        <w:tc>
          <w:tcPr>
            <w:tcW w:w="4508" w:type="dxa"/>
          </w:tcPr>
          <w:p w14:paraId="5A38E27F" w14:textId="77777777" w:rsidR="000035DE" w:rsidRDefault="000035DE" w:rsidP="00CA714C">
            <w:pPr>
              <w:rPr>
                <w:rFonts w:ascii="Arial" w:hAnsi="Arial" w:cs="Arial"/>
                <w:color w:val="000000"/>
              </w:rPr>
            </w:pPr>
          </w:p>
        </w:tc>
        <w:tc>
          <w:tcPr>
            <w:tcW w:w="4508" w:type="dxa"/>
          </w:tcPr>
          <w:p w14:paraId="53561527" w14:textId="77777777" w:rsidR="000035DE" w:rsidRPr="003A35C4" w:rsidRDefault="000035DE" w:rsidP="00CA714C">
            <w:pPr>
              <w:pStyle w:val="NoSpacing"/>
              <w:spacing w:line="276" w:lineRule="auto"/>
              <w:rPr>
                <w:rFonts w:ascii="Arial" w:hAnsi="Arial" w:cs="Arial"/>
                <w:sz w:val="24"/>
                <w:szCs w:val="24"/>
              </w:rPr>
            </w:pPr>
            <w:r w:rsidRPr="00DA2042">
              <w:rPr>
                <w:rFonts w:ascii="Arial" w:hAnsi="Arial" w:cs="Arial"/>
                <w:sz w:val="24"/>
                <w:szCs w:val="24"/>
              </w:rPr>
              <w:t>A3 Black on white single sided £0.10</w:t>
            </w:r>
          </w:p>
        </w:tc>
      </w:tr>
      <w:tr w:rsidR="000035DE" w14:paraId="614347C8" w14:textId="77777777" w:rsidTr="00CA714C">
        <w:tc>
          <w:tcPr>
            <w:tcW w:w="4508" w:type="dxa"/>
          </w:tcPr>
          <w:p w14:paraId="5D4FF16D" w14:textId="77777777" w:rsidR="000035DE" w:rsidRDefault="000035DE" w:rsidP="00CA714C">
            <w:pPr>
              <w:rPr>
                <w:rFonts w:ascii="Arial" w:hAnsi="Arial" w:cs="Arial"/>
                <w:color w:val="000000"/>
              </w:rPr>
            </w:pPr>
          </w:p>
        </w:tc>
        <w:tc>
          <w:tcPr>
            <w:tcW w:w="4508" w:type="dxa"/>
          </w:tcPr>
          <w:p w14:paraId="5EEDBB9C" w14:textId="77777777" w:rsidR="000035DE" w:rsidRPr="003A35C4" w:rsidRDefault="000035DE" w:rsidP="00CA714C">
            <w:pPr>
              <w:pStyle w:val="NoSpacing"/>
              <w:spacing w:line="276" w:lineRule="auto"/>
              <w:rPr>
                <w:rFonts w:ascii="Arial" w:hAnsi="Arial" w:cs="Arial"/>
                <w:sz w:val="24"/>
                <w:szCs w:val="24"/>
              </w:rPr>
            </w:pPr>
            <w:r w:rsidRPr="00DA2042">
              <w:rPr>
                <w:rFonts w:ascii="Arial" w:hAnsi="Arial" w:cs="Arial"/>
                <w:sz w:val="24"/>
                <w:szCs w:val="24"/>
              </w:rPr>
              <w:t>A3 Black on white double sided £0.20</w:t>
            </w:r>
          </w:p>
        </w:tc>
      </w:tr>
      <w:tr w:rsidR="000035DE" w14:paraId="4452F527" w14:textId="77777777" w:rsidTr="00CA714C">
        <w:tc>
          <w:tcPr>
            <w:tcW w:w="4508" w:type="dxa"/>
          </w:tcPr>
          <w:p w14:paraId="6D25A403" w14:textId="77777777" w:rsidR="000035DE" w:rsidRDefault="000035DE" w:rsidP="00CA714C">
            <w:pPr>
              <w:rPr>
                <w:rFonts w:ascii="Arial" w:hAnsi="Arial" w:cs="Arial"/>
                <w:color w:val="000000"/>
              </w:rPr>
            </w:pPr>
          </w:p>
        </w:tc>
        <w:tc>
          <w:tcPr>
            <w:tcW w:w="4508" w:type="dxa"/>
          </w:tcPr>
          <w:p w14:paraId="5811F78E" w14:textId="77777777" w:rsidR="000035DE" w:rsidRPr="003A35C4" w:rsidRDefault="000035DE" w:rsidP="00CA714C">
            <w:pPr>
              <w:pStyle w:val="NoSpacing"/>
              <w:spacing w:line="276" w:lineRule="auto"/>
              <w:rPr>
                <w:rFonts w:ascii="Arial" w:hAnsi="Arial" w:cs="Arial"/>
                <w:sz w:val="24"/>
                <w:szCs w:val="24"/>
              </w:rPr>
            </w:pPr>
            <w:r w:rsidRPr="00DA2042">
              <w:rPr>
                <w:rFonts w:ascii="Arial" w:hAnsi="Arial" w:cs="Arial"/>
                <w:sz w:val="24"/>
                <w:szCs w:val="24"/>
              </w:rPr>
              <w:t>A4 Colour print single sided £0.10</w:t>
            </w:r>
          </w:p>
        </w:tc>
      </w:tr>
      <w:tr w:rsidR="000035DE" w14:paraId="723714A4" w14:textId="77777777" w:rsidTr="00CA714C">
        <w:tc>
          <w:tcPr>
            <w:tcW w:w="4508" w:type="dxa"/>
          </w:tcPr>
          <w:p w14:paraId="3D93A898" w14:textId="77777777" w:rsidR="000035DE" w:rsidRDefault="000035DE" w:rsidP="00CA714C">
            <w:pPr>
              <w:rPr>
                <w:rFonts w:ascii="Arial" w:hAnsi="Arial" w:cs="Arial"/>
                <w:color w:val="000000"/>
              </w:rPr>
            </w:pPr>
          </w:p>
        </w:tc>
        <w:tc>
          <w:tcPr>
            <w:tcW w:w="4508" w:type="dxa"/>
          </w:tcPr>
          <w:p w14:paraId="64B7975F" w14:textId="77777777" w:rsidR="000035DE" w:rsidRPr="003A35C4" w:rsidRDefault="000035DE" w:rsidP="00CA714C">
            <w:pPr>
              <w:pStyle w:val="NoSpacing"/>
              <w:spacing w:line="276" w:lineRule="auto"/>
              <w:rPr>
                <w:rFonts w:ascii="Arial" w:hAnsi="Arial" w:cs="Arial"/>
                <w:sz w:val="24"/>
                <w:szCs w:val="24"/>
              </w:rPr>
            </w:pPr>
            <w:r w:rsidRPr="00DA2042">
              <w:rPr>
                <w:rFonts w:ascii="Arial" w:hAnsi="Arial" w:cs="Arial"/>
                <w:sz w:val="24"/>
                <w:szCs w:val="24"/>
              </w:rPr>
              <w:t>A4 Colour print double sided £0.20</w:t>
            </w:r>
          </w:p>
        </w:tc>
      </w:tr>
      <w:tr w:rsidR="000035DE" w14:paraId="3466B1BC" w14:textId="77777777" w:rsidTr="00CA714C">
        <w:tc>
          <w:tcPr>
            <w:tcW w:w="4508" w:type="dxa"/>
          </w:tcPr>
          <w:p w14:paraId="461FBE74" w14:textId="77777777" w:rsidR="000035DE" w:rsidRDefault="000035DE" w:rsidP="00CA714C">
            <w:pPr>
              <w:rPr>
                <w:rFonts w:ascii="Arial" w:hAnsi="Arial" w:cs="Arial"/>
                <w:color w:val="000000"/>
              </w:rPr>
            </w:pPr>
          </w:p>
        </w:tc>
        <w:tc>
          <w:tcPr>
            <w:tcW w:w="4508" w:type="dxa"/>
          </w:tcPr>
          <w:p w14:paraId="4ADA511D" w14:textId="77777777" w:rsidR="000035DE" w:rsidRPr="003A35C4" w:rsidRDefault="000035DE" w:rsidP="00CA714C">
            <w:pPr>
              <w:pStyle w:val="NoSpacing"/>
              <w:spacing w:line="276" w:lineRule="auto"/>
              <w:rPr>
                <w:rFonts w:ascii="Arial" w:hAnsi="Arial" w:cs="Arial"/>
                <w:sz w:val="24"/>
                <w:szCs w:val="24"/>
              </w:rPr>
            </w:pPr>
            <w:r w:rsidRPr="00DA2042">
              <w:rPr>
                <w:rFonts w:ascii="Arial" w:hAnsi="Arial" w:cs="Arial"/>
                <w:sz w:val="24"/>
                <w:szCs w:val="24"/>
              </w:rPr>
              <w:t>A3 Colour print single sided £0.18</w:t>
            </w:r>
          </w:p>
        </w:tc>
      </w:tr>
      <w:tr w:rsidR="000035DE" w14:paraId="0CDA1A28" w14:textId="77777777" w:rsidTr="00CA714C">
        <w:tc>
          <w:tcPr>
            <w:tcW w:w="4508" w:type="dxa"/>
          </w:tcPr>
          <w:p w14:paraId="62BD37DC" w14:textId="77777777" w:rsidR="000035DE" w:rsidRDefault="000035DE" w:rsidP="00CA714C">
            <w:pPr>
              <w:rPr>
                <w:rFonts w:ascii="Arial" w:hAnsi="Arial" w:cs="Arial"/>
                <w:color w:val="000000"/>
              </w:rPr>
            </w:pPr>
          </w:p>
        </w:tc>
        <w:tc>
          <w:tcPr>
            <w:tcW w:w="4508" w:type="dxa"/>
          </w:tcPr>
          <w:p w14:paraId="1014E677" w14:textId="77777777" w:rsidR="000035DE" w:rsidRPr="003A35C4" w:rsidRDefault="000035DE" w:rsidP="00CA714C">
            <w:pPr>
              <w:pStyle w:val="NoSpacing"/>
              <w:spacing w:line="276" w:lineRule="auto"/>
              <w:rPr>
                <w:rFonts w:ascii="Arial" w:hAnsi="Arial" w:cs="Arial"/>
                <w:sz w:val="24"/>
                <w:szCs w:val="24"/>
              </w:rPr>
            </w:pPr>
            <w:r w:rsidRPr="00DA2042">
              <w:rPr>
                <w:rFonts w:ascii="Arial" w:hAnsi="Arial" w:cs="Arial"/>
                <w:sz w:val="24"/>
                <w:szCs w:val="24"/>
              </w:rPr>
              <w:t>A3 Colour print double sided £0.36</w:t>
            </w:r>
          </w:p>
        </w:tc>
      </w:tr>
    </w:tbl>
    <w:p w14:paraId="262A297B" w14:textId="77777777" w:rsidR="000035DE" w:rsidRPr="00DA2042" w:rsidRDefault="000035DE" w:rsidP="000035DE">
      <w:pPr>
        <w:pStyle w:val="NoSpacing"/>
        <w:rPr>
          <w:rFonts w:ascii="Arial" w:hAnsi="Arial" w:cs="Arial"/>
          <w:sz w:val="24"/>
          <w:szCs w:val="24"/>
        </w:rPr>
      </w:pPr>
      <w:r w:rsidRPr="00DA2042">
        <w:rPr>
          <w:rFonts w:ascii="Arial" w:hAnsi="Arial" w:cs="Arial"/>
          <w:sz w:val="24"/>
          <w:szCs w:val="24"/>
        </w:rPr>
        <w:tab/>
      </w:r>
      <w:r w:rsidRPr="00DA2042">
        <w:rPr>
          <w:rFonts w:ascii="Arial" w:hAnsi="Arial" w:cs="Arial"/>
          <w:sz w:val="24"/>
          <w:szCs w:val="24"/>
        </w:rPr>
        <w:tab/>
      </w:r>
      <w:r w:rsidRPr="00DA2042">
        <w:rPr>
          <w:rFonts w:ascii="Arial" w:hAnsi="Arial" w:cs="Arial"/>
          <w:sz w:val="24"/>
          <w:szCs w:val="24"/>
        </w:rPr>
        <w:tab/>
      </w:r>
      <w:r w:rsidRPr="00DA2042">
        <w:rPr>
          <w:rFonts w:ascii="Arial" w:hAnsi="Arial" w:cs="Arial"/>
          <w:sz w:val="24"/>
          <w:szCs w:val="24"/>
        </w:rPr>
        <w:tab/>
      </w:r>
      <w:r w:rsidRPr="00DA2042">
        <w:rPr>
          <w:rFonts w:ascii="Arial" w:hAnsi="Arial" w:cs="Arial"/>
          <w:sz w:val="24"/>
          <w:szCs w:val="24"/>
        </w:rPr>
        <w:tab/>
      </w:r>
    </w:p>
    <w:p w14:paraId="3A8608F5" w14:textId="2E42FB97" w:rsidR="000035DE" w:rsidRPr="00DA2042" w:rsidRDefault="000035DE" w:rsidP="000035DE">
      <w:pPr>
        <w:rPr>
          <w:rFonts w:ascii="Arial" w:hAnsi="Arial" w:cs="Arial"/>
          <w:color w:val="000000"/>
        </w:rPr>
      </w:pPr>
      <w:r w:rsidRPr="00DA2042">
        <w:rPr>
          <w:rFonts w:ascii="Arial" w:hAnsi="Arial" w:cs="Arial"/>
          <w:color w:val="000000"/>
        </w:rPr>
        <w:t xml:space="preserve">The Freedom of Information and Data Protection (Appropriate Limit and Fees) Regulations  (the Fees Regulations) govern the College’s ability to charge for information requests under the above acts. The regulations detail the requirements placed upon public bodies on what is considered appropriate for them to charge for requests, made under the Freedom of Information and the Data Protection Acts. Full details of the regulations can be found under </w:t>
      </w:r>
      <w:hyperlink r:id="rId9" w:history="1">
        <w:r w:rsidRPr="00DA2042">
          <w:rPr>
            <w:rStyle w:val="Hyperlink"/>
            <w:rFonts w:ascii="Arial" w:hAnsi="Arial" w:cs="Arial"/>
          </w:rPr>
          <w:t>www.legislation.gov.uk</w:t>
        </w:r>
      </w:hyperlink>
      <w:r w:rsidRPr="00DA2042">
        <w:rPr>
          <w:rFonts w:ascii="Arial" w:hAnsi="Arial" w:cs="Arial"/>
          <w:color w:val="000000"/>
        </w:rPr>
        <w:t>. In summary, the College is allowed to charge a fee for providing information in response to a Freedom of Information Act 2000 request, and the fee must be determined in accordance with the Fees Regulations.</w:t>
      </w:r>
    </w:p>
    <w:p w14:paraId="43127E76" w14:textId="77777777" w:rsidR="000035DE" w:rsidRPr="00DA2042" w:rsidRDefault="000035DE" w:rsidP="000035DE">
      <w:pPr>
        <w:rPr>
          <w:rFonts w:ascii="Arial" w:hAnsi="Arial" w:cs="Arial"/>
          <w:color w:val="000000"/>
        </w:rPr>
      </w:pPr>
      <w:r w:rsidRPr="00DA2042">
        <w:rPr>
          <w:rFonts w:ascii="Arial" w:hAnsi="Arial" w:cs="Arial"/>
          <w:color w:val="000000"/>
        </w:rPr>
        <w:t>The College does not have to comply with a request for information if the cost of compliance exceeds the appropriate limit, as set out in the Fees Regulations. The appropriate limit for the College is £450.</w:t>
      </w:r>
    </w:p>
    <w:p w14:paraId="378A5E71" w14:textId="77777777" w:rsidR="000035DE" w:rsidRPr="00DA2042" w:rsidRDefault="000035DE" w:rsidP="000035DE">
      <w:pPr>
        <w:rPr>
          <w:rFonts w:ascii="Arial" w:hAnsi="Arial" w:cs="Arial"/>
          <w:color w:val="000000"/>
        </w:rPr>
      </w:pPr>
      <w:r w:rsidRPr="00DA2042">
        <w:rPr>
          <w:rFonts w:ascii="Arial" w:hAnsi="Arial" w:cs="Arial"/>
          <w:color w:val="000000"/>
        </w:rPr>
        <w:t>The College must still confirm or deny whether it holds the information requested, unless the cost of this alone would exceed the appropriate limit.</w:t>
      </w:r>
    </w:p>
    <w:p w14:paraId="5255EC44" w14:textId="77777777" w:rsidR="000035DE" w:rsidRPr="00DA2042" w:rsidRDefault="000035DE" w:rsidP="000035DE">
      <w:pPr>
        <w:rPr>
          <w:rFonts w:ascii="Arial" w:hAnsi="Arial" w:cs="Arial"/>
          <w:color w:val="000000"/>
        </w:rPr>
      </w:pPr>
      <w:r w:rsidRPr="00DA2042">
        <w:rPr>
          <w:rFonts w:ascii="Arial" w:hAnsi="Arial" w:cs="Arial"/>
          <w:color w:val="000000"/>
        </w:rPr>
        <w:t>In estimating whether complying with a request would exceed the appropriate limit, the College can only take into account the costs it reasonably expects to incur in:</w:t>
      </w:r>
    </w:p>
    <w:p w14:paraId="4555D707" w14:textId="77777777" w:rsidR="000035DE" w:rsidRPr="00DA2042" w:rsidRDefault="000035DE" w:rsidP="000035DE">
      <w:pPr>
        <w:pStyle w:val="NoSpacing"/>
        <w:numPr>
          <w:ilvl w:val="0"/>
          <w:numId w:val="8"/>
        </w:numPr>
        <w:ind w:left="567" w:hanging="567"/>
        <w:rPr>
          <w:rFonts w:ascii="Arial" w:hAnsi="Arial" w:cs="Arial"/>
          <w:sz w:val="24"/>
          <w:szCs w:val="24"/>
        </w:rPr>
      </w:pPr>
      <w:r w:rsidRPr="00DA2042">
        <w:rPr>
          <w:rFonts w:ascii="Arial" w:hAnsi="Arial" w:cs="Arial"/>
          <w:sz w:val="24"/>
          <w:szCs w:val="24"/>
        </w:rPr>
        <w:t>determining whether it holds the information;</w:t>
      </w:r>
    </w:p>
    <w:p w14:paraId="0926F7B8" w14:textId="77777777" w:rsidR="000035DE" w:rsidRPr="00DA2042" w:rsidRDefault="000035DE" w:rsidP="000035DE">
      <w:pPr>
        <w:pStyle w:val="NoSpacing"/>
        <w:numPr>
          <w:ilvl w:val="0"/>
          <w:numId w:val="8"/>
        </w:numPr>
        <w:ind w:left="567" w:hanging="567"/>
        <w:rPr>
          <w:rFonts w:ascii="Arial" w:hAnsi="Arial" w:cs="Arial"/>
          <w:sz w:val="24"/>
          <w:szCs w:val="24"/>
        </w:rPr>
      </w:pPr>
      <w:r w:rsidRPr="00DA2042">
        <w:rPr>
          <w:rFonts w:ascii="Arial" w:hAnsi="Arial" w:cs="Arial"/>
          <w:sz w:val="24"/>
          <w:szCs w:val="24"/>
        </w:rPr>
        <w:t>locating the information, or a document containing it;</w:t>
      </w:r>
    </w:p>
    <w:p w14:paraId="36FA0EF5" w14:textId="77777777" w:rsidR="000035DE" w:rsidRPr="00DA2042" w:rsidRDefault="000035DE" w:rsidP="000035DE">
      <w:pPr>
        <w:pStyle w:val="NoSpacing"/>
        <w:numPr>
          <w:ilvl w:val="0"/>
          <w:numId w:val="8"/>
        </w:numPr>
        <w:ind w:left="567" w:hanging="567"/>
        <w:rPr>
          <w:rFonts w:ascii="Arial" w:hAnsi="Arial" w:cs="Arial"/>
          <w:sz w:val="24"/>
          <w:szCs w:val="24"/>
        </w:rPr>
      </w:pPr>
      <w:r w:rsidRPr="00DA2042">
        <w:rPr>
          <w:rFonts w:ascii="Arial" w:hAnsi="Arial" w:cs="Arial"/>
          <w:sz w:val="24"/>
          <w:szCs w:val="24"/>
        </w:rPr>
        <w:t>retrieving the information, or a document containing it; and</w:t>
      </w:r>
    </w:p>
    <w:p w14:paraId="321CA0ED" w14:textId="77777777" w:rsidR="000035DE" w:rsidRPr="00DA2042" w:rsidRDefault="000035DE" w:rsidP="000035DE">
      <w:pPr>
        <w:pStyle w:val="NoSpacing"/>
        <w:numPr>
          <w:ilvl w:val="0"/>
          <w:numId w:val="8"/>
        </w:numPr>
        <w:ind w:left="567" w:hanging="567"/>
        <w:rPr>
          <w:rFonts w:ascii="Arial" w:hAnsi="Arial" w:cs="Arial"/>
          <w:sz w:val="24"/>
          <w:szCs w:val="24"/>
        </w:rPr>
      </w:pPr>
      <w:r w:rsidRPr="00DA2042">
        <w:rPr>
          <w:rFonts w:ascii="Arial" w:hAnsi="Arial" w:cs="Arial"/>
          <w:sz w:val="24"/>
          <w:szCs w:val="24"/>
        </w:rPr>
        <w:t>extracting the information from a document containing it.</w:t>
      </w:r>
    </w:p>
    <w:p w14:paraId="7D50FB9E" w14:textId="77777777" w:rsidR="00F52BD7" w:rsidRDefault="00F52BD7" w:rsidP="00CB481F">
      <w:pPr>
        <w:pStyle w:val="Heading1"/>
      </w:pPr>
    </w:p>
    <w:p w14:paraId="00EE571C" w14:textId="7FD0837B" w:rsidR="00457E94" w:rsidRPr="0084392F" w:rsidRDefault="000035DE" w:rsidP="00283DCC">
      <w:pPr>
        <w:pStyle w:val="Heading1"/>
        <w:numPr>
          <w:ilvl w:val="0"/>
          <w:numId w:val="6"/>
        </w:numPr>
        <w:ind w:left="709" w:hanging="709"/>
      </w:pPr>
      <w:r>
        <w:t>Contact and Complaints</w:t>
      </w:r>
    </w:p>
    <w:p w14:paraId="52907DCD" w14:textId="77777777" w:rsidR="004F63BF" w:rsidRPr="0084392F" w:rsidRDefault="004F63BF" w:rsidP="00283DCC">
      <w:pPr>
        <w:spacing w:after="0" w:line="240" w:lineRule="auto"/>
        <w:ind w:hanging="709"/>
        <w:rPr>
          <w:rFonts w:ascii="Arial" w:hAnsi="Arial" w:cs="Arial"/>
          <w:sz w:val="24"/>
          <w:szCs w:val="24"/>
        </w:rPr>
      </w:pPr>
    </w:p>
    <w:p w14:paraId="0C36F6E5" w14:textId="77777777" w:rsidR="000035DE" w:rsidRPr="00DA2042" w:rsidRDefault="000035DE" w:rsidP="000035DE">
      <w:pPr>
        <w:rPr>
          <w:rFonts w:ascii="Arial" w:hAnsi="Arial" w:cs="Arial"/>
          <w:color w:val="000000"/>
        </w:rPr>
      </w:pPr>
      <w:r w:rsidRPr="00DA2042">
        <w:rPr>
          <w:rFonts w:ascii="Arial" w:hAnsi="Arial" w:cs="Arial"/>
          <w:color w:val="000000"/>
        </w:rPr>
        <w:t>The contact for requests for documents, questions, comments or complaints about this policy or the publication scheme is:</w:t>
      </w:r>
    </w:p>
    <w:p w14:paraId="33AA70D4" w14:textId="77777777" w:rsidR="000035DE" w:rsidRPr="00DA2042" w:rsidRDefault="000035DE" w:rsidP="000035DE">
      <w:pPr>
        <w:spacing w:after="0"/>
        <w:rPr>
          <w:rFonts w:ascii="Arial" w:hAnsi="Arial" w:cs="Arial"/>
          <w:color w:val="000000"/>
        </w:rPr>
      </w:pPr>
      <w:r w:rsidRPr="00DA2042">
        <w:rPr>
          <w:rFonts w:ascii="Arial" w:hAnsi="Arial" w:cs="Arial"/>
          <w:color w:val="000000"/>
        </w:rPr>
        <w:t>The Data Protection Officer</w:t>
      </w:r>
    </w:p>
    <w:p w14:paraId="2CB7535A" w14:textId="77777777" w:rsidR="000035DE" w:rsidRPr="00DA2042" w:rsidRDefault="000035DE" w:rsidP="000035DE">
      <w:pPr>
        <w:spacing w:after="0"/>
        <w:rPr>
          <w:rFonts w:ascii="Arial" w:hAnsi="Arial" w:cs="Arial"/>
          <w:color w:val="000000"/>
        </w:rPr>
      </w:pPr>
      <w:r w:rsidRPr="00DA2042">
        <w:rPr>
          <w:rFonts w:ascii="Arial" w:hAnsi="Arial" w:cs="Arial"/>
          <w:color w:val="000000"/>
        </w:rPr>
        <w:t>Walsall College</w:t>
      </w:r>
    </w:p>
    <w:p w14:paraId="10057179" w14:textId="77777777" w:rsidR="000035DE" w:rsidRPr="00DA2042" w:rsidRDefault="000035DE" w:rsidP="000035DE">
      <w:pPr>
        <w:spacing w:after="0"/>
        <w:rPr>
          <w:rFonts w:ascii="Arial" w:hAnsi="Arial" w:cs="Arial"/>
          <w:color w:val="000000"/>
        </w:rPr>
      </w:pPr>
      <w:r w:rsidRPr="00DA2042">
        <w:rPr>
          <w:rFonts w:ascii="Arial" w:hAnsi="Arial" w:cs="Arial"/>
          <w:color w:val="000000"/>
        </w:rPr>
        <w:lastRenderedPageBreak/>
        <w:t>Littleton Street West</w:t>
      </w:r>
    </w:p>
    <w:p w14:paraId="3BDEF743" w14:textId="77777777" w:rsidR="000035DE" w:rsidRPr="00DA2042" w:rsidRDefault="000035DE" w:rsidP="000035DE">
      <w:pPr>
        <w:spacing w:after="0"/>
        <w:rPr>
          <w:rFonts w:ascii="Arial" w:hAnsi="Arial" w:cs="Arial"/>
          <w:color w:val="000000"/>
        </w:rPr>
      </w:pPr>
      <w:r w:rsidRPr="00DA2042">
        <w:rPr>
          <w:rFonts w:ascii="Arial" w:hAnsi="Arial" w:cs="Arial"/>
          <w:color w:val="000000"/>
        </w:rPr>
        <w:t>Walsall</w:t>
      </w:r>
    </w:p>
    <w:p w14:paraId="73C0AA0A" w14:textId="77777777" w:rsidR="000035DE" w:rsidRPr="00DA2042" w:rsidRDefault="000035DE" w:rsidP="000035DE">
      <w:pPr>
        <w:spacing w:after="0"/>
        <w:rPr>
          <w:rFonts w:ascii="Arial" w:hAnsi="Arial" w:cs="Arial"/>
          <w:color w:val="000000"/>
        </w:rPr>
      </w:pPr>
      <w:r w:rsidRPr="00DA2042">
        <w:rPr>
          <w:rFonts w:ascii="Arial" w:hAnsi="Arial" w:cs="Arial"/>
          <w:color w:val="000000"/>
        </w:rPr>
        <w:t>WS2 8ES</w:t>
      </w:r>
    </w:p>
    <w:p w14:paraId="414846A1" w14:textId="77777777" w:rsidR="000035DE" w:rsidRPr="00DA2042" w:rsidRDefault="000035DE" w:rsidP="000035DE">
      <w:pPr>
        <w:spacing w:after="0"/>
        <w:rPr>
          <w:rFonts w:ascii="Arial" w:hAnsi="Arial" w:cs="Arial"/>
          <w:color w:val="000000"/>
        </w:rPr>
      </w:pPr>
      <w:r w:rsidRPr="00DA2042">
        <w:rPr>
          <w:rFonts w:ascii="Arial" w:hAnsi="Arial" w:cs="Arial"/>
          <w:color w:val="000000"/>
        </w:rPr>
        <w:t>Tel 01922 657014</w:t>
      </w:r>
    </w:p>
    <w:p w14:paraId="0CCA7837" w14:textId="77777777" w:rsidR="000035DE" w:rsidRPr="00DA2042" w:rsidRDefault="000035DE" w:rsidP="000035DE">
      <w:pPr>
        <w:spacing w:after="0"/>
        <w:rPr>
          <w:rFonts w:ascii="Arial" w:hAnsi="Arial" w:cs="Arial"/>
          <w:color w:val="000000"/>
        </w:rPr>
      </w:pPr>
      <w:r w:rsidRPr="00DA2042">
        <w:rPr>
          <w:rFonts w:ascii="Arial" w:hAnsi="Arial" w:cs="Arial"/>
          <w:color w:val="000000"/>
        </w:rPr>
        <w:t xml:space="preserve">Email </w:t>
      </w:r>
      <w:hyperlink r:id="rId10" w:history="1">
        <w:r w:rsidRPr="00DA2042">
          <w:rPr>
            <w:rStyle w:val="Hyperlink"/>
            <w:rFonts w:ascii="Arial" w:hAnsi="Arial" w:cs="Arial"/>
          </w:rPr>
          <w:t>dataprotection@walsallcollege.ac.uk</w:t>
        </w:r>
      </w:hyperlink>
      <w:r w:rsidRPr="00DA2042">
        <w:rPr>
          <w:rFonts w:ascii="Arial" w:hAnsi="Arial" w:cs="Arial"/>
        </w:rPr>
        <w:t xml:space="preserve"> </w:t>
      </w:r>
    </w:p>
    <w:p w14:paraId="4E7294C5" w14:textId="77777777" w:rsidR="000035DE" w:rsidRDefault="000035DE" w:rsidP="000035DE">
      <w:pPr>
        <w:spacing w:after="0"/>
        <w:rPr>
          <w:rFonts w:ascii="Arial" w:hAnsi="Arial" w:cs="Arial"/>
          <w:color w:val="000000"/>
        </w:rPr>
      </w:pPr>
    </w:p>
    <w:p w14:paraId="1CC22BA6" w14:textId="77777777" w:rsidR="000035DE" w:rsidRPr="00DA2042" w:rsidRDefault="000035DE" w:rsidP="000035DE">
      <w:pPr>
        <w:rPr>
          <w:rFonts w:ascii="Arial" w:hAnsi="Arial" w:cs="Arial"/>
          <w:color w:val="000000"/>
        </w:rPr>
      </w:pPr>
      <w:r w:rsidRPr="00DA2042">
        <w:rPr>
          <w:rFonts w:ascii="Arial" w:hAnsi="Arial" w:cs="Arial"/>
          <w:color w:val="000000"/>
        </w:rPr>
        <w:t>If the College is unable to resolve a complaint, enquirers have the right to complain to the Office of the Information Commissioner, the independent body that regulates the implementation of the Freedom of Information Act 2000. The address is:</w:t>
      </w:r>
    </w:p>
    <w:p w14:paraId="6011503A" w14:textId="77777777" w:rsidR="000035DE" w:rsidRPr="00DA2042" w:rsidRDefault="000035DE" w:rsidP="000035DE">
      <w:pPr>
        <w:spacing w:after="0"/>
        <w:rPr>
          <w:rFonts w:ascii="Arial" w:hAnsi="Arial" w:cs="Arial"/>
          <w:color w:val="000000"/>
        </w:rPr>
      </w:pPr>
      <w:r w:rsidRPr="00DA2042">
        <w:rPr>
          <w:rFonts w:ascii="Arial" w:hAnsi="Arial" w:cs="Arial"/>
          <w:color w:val="000000"/>
        </w:rPr>
        <w:t>Information Commissioner</w:t>
      </w:r>
    </w:p>
    <w:p w14:paraId="133FA182" w14:textId="77777777" w:rsidR="000035DE" w:rsidRPr="00DA2042" w:rsidRDefault="000035DE" w:rsidP="000035DE">
      <w:pPr>
        <w:spacing w:after="0"/>
        <w:rPr>
          <w:rFonts w:ascii="Arial" w:hAnsi="Arial" w:cs="Arial"/>
          <w:color w:val="000000"/>
        </w:rPr>
      </w:pPr>
      <w:r w:rsidRPr="00DA2042">
        <w:rPr>
          <w:rFonts w:ascii="Arial" w:hAnsi="Arial" w:cs="Arial"/>
          <w:color w:val="000000"/>
        </w:rPr>
        <w:t>Wycliffe House</w:t>
      </w:r>
    </w:p>
    <w:p w14:paraId="0B23A2F0" w14:textId="77777777" w:rsidR="000035DE" w:rsidRPr="00DA2042" w:rsidRDefault="000035DE" w:rsidP="000035DE">
      <w:pPr>
        <w:spacing w:after="0"/>
        <w:rPr>
          <w:rFonts w:ascii="Arial" w:hAnsi="Arial" w:cs="Arial"/>
          <w:color w:val="000000"/>
        </w:rPr>
      </w:pPr>
      <w:r w:rsidRPr="00DA2042">
        <w:rPr>
          <w:rFonts w:ascii="Arial" w:hAnsi="Arial" w:cs="Arial"/>
          <w:color w:val="000000"/>
        </w:rPr>
        <w:t>Water Lane</w:t>
      </w:r>
    </w:p>
    <w:p w14:paraId="712E9931" w14:textId="77777777" w:rsidR="000035DE" w:rsidRPr="00DA2042" w:rsidRDefault="000035DE" w:rsidP="000035DE">
      <w:pPr>
        <w:spacing w:after="0"/>
        <w:rPr>
          <w:rFonts w:ascii="Arial" w:hAnsi="Arial" w:cs="Arial"/>
          <w:color w:val="000000"/>
        </w:rPr>
      </w:pPr>
      <w:r w:rsidRPr="00DA2042">
        <w:rPr>
          <w:rFonts w:ascii="Arial" w:hAnsi="Arial" w:cs="Arial"/>
          <w:color w:val="000000"/>
        </w:rPr>
        <w:t>Wilmslow</w:t>
      </w:r>
    </w:p>
    <w:p w14:paraId="23B7DBFF" w14:textId="77777777" w:rsidR="000035DE" w:rsidRPr="00DA2042" w:rsidRDefault="000035DE" w:rsidP="000035DE">
      <w:pPr>
        <w:spacing w:after="0"/>
        <w:rPr>
          <w:rFonts w:ascii="Arial" w:hAnsi="Arial" w:cs="Arial"/>
          <w:color w:val="000000"/>
        </w:rPr>
      </w:pPr>
      <w:r w:rsidRPr="00DA2042">
        <w:rPr>
          <w:rFonts w:ascii="Arial" w:hAnsi="Arial" w:cs="Arial"/>
          <w:color w:val="000000"/>
        </w:rPr>
        <w:t>Cheshire</w:t>
      </w:r>
    </w:p>
    <w:p w14:paraId="5F7F8E64" w14:textId="77777777" w:rsidR="000035DE" w:rsidRPr="00DA2042" w:rsidRDefault="000035DE" w:rsidP="000035DE">
      <w:pPr>
        <w:spacing w:after="0"/>
        <w:rPr>
          <w:rFonts w:ascii="Arial" w:hAnsi="Arial" w:cs="Arial"/>
        </w:rPr>
      </w:pPr>
      <w:r w:rsidRPr="00DA2042">
        <w:rPr>
          <w:rFonts w:ascii="Arial" w:hAnsi="Arial" w:cs="Arial"/>
          <w:color w:val="000000"/>
        </w:rPr>
        <w:t>SK9 5AF</w:t>
      </w:r>
    </w:p>
    <w:p w14:paraId="3B867A7B" w14:textId="77777777" w:rsidR="000035DE" w:rsidRPr="00DA2042" w:rsidRDefault="000035DE" w:rsidP="000035DE">
      <w:pPr>
        <w:spacing w:after="0"/>
        <w:jc w:val="both"/>
        <w:rPr>
          <w:rFonts w:ascii="Arial" w:hAnsi="Arial" w:cs="Arial"/>
          <w:b/>
        </w:rPr>
      </w:pPr>
    </w:p>
    <w:p w14:paraId="31158698" w14:textId="77777777" w:rsidR="000035DE" w:rsidRDefault="000035DE" w:rsidP="000035DE">
      <w:pPr>
        <w:spacing w:after="0"/>
        <w:rPr>
          <w:rFonts w:ascii="Arial" w:hAnsi="Arial" w:cs="Arial"/>
          <w:b/>
          <w:bCs/>
        </w:rPr>
      </w:pPr>
      <w:r w:rsidRPr="00DA2042">
        <w:rPr>
          <w:rFonts w:ascii="Arial" w:hAnsi="Arial" w:cs="Arial"/>
          <w:b/>
          <w:bCs/>
        </w:rPr>
        <w:t>0303 123 1113</w:t>
      </w:r>
    </w:p>
    <w:p w14:paraId="21D93AC1" w14:textId="77777777" w:rsidR="00457E94" w:rsidRDefault="000035DE" w:rsidP="000035DE">
      <w:pPr>
        <w:rPr>
          <w:rFonts w:ascii="Arial" w:hAnsi="Arial" w:cs="Arial"/>
          <w:sz w:val="24"/>
          <w:szCs w:val="24"/>
        </w:rPr>
      </w:pPr>
      <w:r>
        <w:rPr>
          <w:rFonts w:ascii="Arial" w:hAnsi="Arial" w:cs="Arial"/>
          <w:sz w:val="24"/>
          <w:szCs w:val="24"/>
        </w:rPr>
        <w:br w:type="page"/>
      </w:r>
    </w:p>
    <w:p w14:paraId="25AFC72C" w14:textId="77777777" w:rsidR="00457E94" w:rsidRPr="0084392F" w:rsidRDefault="000035DE" w:rsidP="00283DCC">
      <w:pPr>
        <w:pStyle w:val="Heading1"/>
        <w:numPr>
          <w:ilvl w:val="0"/>
          <w:numId w:val="6"/>
        </w:numPr>
        <w:ind w:left="709" w:hanging="709"/>
      </w:pPr>
      <w:r>
        <w:lastRenderedPageBreak/>
        <w:t>Main Class of Information</w:t>
      </w:r>
    </w:p>
    <w:p w14:paraId="63789A48" w14:textId="77777777" w:rsidR="00457E94" w:rsidRPr="0084392F" w:rsidRDefault="00457E94" w:rsidP="00283DCC">
      <w:pPr>
        <w:spacing w:after="0" w:line="240" w:lineRule="auto"/>
        <w:ind w:hanging="709"/>
        <w:rPr>
          <w:rFonts w:ascii="Arial" w:hAnsi="Arial" w:cs="Arial"/>
          <w:sz w:val="24"/>
          <w:szCs w:val="24"/>
        </w:rPr>
      </w:pPr>
    </w:p>
    <w:p w14:paraId="24C397F2" w14:textId="77777777" w:rsidR="000035DE" w:rsidRDefault="00457E94" w:rsidP="00C53200">
      <w:pPr>
        <w:numPr>
          <w:ilvl w:val="0"/>
          <w:numId w:val="10"/>
        </w:numPr>
        <w:spacing w:after="0" w:line="240" w:lineRule="auto"/>
        <w:ind w:hanging="540"/>
        <w:jc w:val="both"/>
        <w:rPr>
          <w:rFonts w:ascii="Arial" w:hAnsi="Arial" w:cs="Arial"/>
          <w:b/>
        </w:rPr>
      </w:pPr>
      <w:r>
        <w:rPr>
          <w:rFonts w:ascii="Arial" w:hAnsi="Arial" w:cs="Arial"/>
          <w:sz w:val="24"/>
          <w:szCs w:val="24"/>
        </w:rPr>
        <w:tab/>
      </w:r>
      <w:r w:rsidR="000035DE" w:rsidRPr="00DA2042">
        <w:rPr>
          <w:rFonts w:ascii="Arial" w:hAnsi="Arial" w:cs="Arial"/>
          <w:b/>
        </w:rPr>
        <w:t>Who we are and what we do</w:t>
      </w:r>
    </w:p>
    <w:p w14:paraId="7EA8E5F1" w14:textId="77777777" w:rsidR="00C53200" w:rsidRPr="00C53200" w:rsidRDefault="00C53200" w:rsidP="00C53200">
      <w:pPr>
        <w:spacing w:after="0" w:line="240" w:lineRule="auto"/>
        <w:ind w:left="540"/>
        <w:jc w:val="both"/>
        <w:rPr>
          <w:rFonts w:ascii="Arial" w:hAnsi="Arial" w:cs="Arial"/>
          <w:b/>
        </w:rPr>
      </w:pPr>
    </w:p>
    <w:p w14:paraId="308A563F" w14:textId="77777777" w:rsidR="000035DE" w:rsidRPr="00DA2042" w:rsidRDefault="000035DE" w:rsidP="00C53200">
      <w:pPr>
        <w:ind w:firstLine="709"/>
        <w:jc w:val="both"/>
        <w:rPr>
          <w:rFonts w:ascii="Arial" w:hAnsi="Arial" w:cs="Arial"/>
        </w:rPr>
      </w:pPr>
      <w:r w:rsidRPr="00DA2042">
        <w:rPr>
          <w:rFonts w:ascii="Arial" w:hAnsi="Arial" w:cs="Arial"/>
        </w:rPr>
        <w:t>Organisational information – structures, locations, contacts</w:t>
      </w:r>
    </w:p>
    <w:p w14:paraId="461B86ED" w14:textId="77777777" w:rsidR="000035DE" w:rsidRPr="00DA2042" w:rsidRDefault="000035DE" w:rsidP="00F82489">
      <w:pPr>
        <w:numPr>
          <w:ilvl w:val="0"/>
          <w:numId w:val="10"/>
        </w:numPr>
        <w:tabs>
          <w:tab w:val="clear" w:pos="540"/>
          <w:tab w:val="num" w:pos="709"/>
        </w:tabs>
        <w:spacing w:after="0" w:line="240" w:lineRule="auto"/>
        <w:ind w:left="709" w:hanging="709"/>
        <w:jc w:val="both"/>
        <w:rPr>
          <w:rFonts w:ascii="Arial" w:hAnsi="Arial" w:cs="Arial"/>
          <w:b/>
        </w:rPr>
      </w:pPr>
      <w:r w:rsidRPr="00DA2042">
        <w:rPr>
          <w:rFonts w:ascii="Arial" w:hAnsi="Arial" w:cs="Arial"/>
          <w:b/>
        </w:rPr>
        <w:t>What we spend and how we spend it</w:t>
      </w:r>
    </w:p>
    <w:p w14:paraId="29141C59" w14:textId="77777777" w:rsidR="000035DE" w:rsidRPr="00DA2042" w:rsidRDefault="000035DE" w:rsidP="00C53200">
      <w:pPr>
        <w:spacing w:after="0"/>
        <w:ind w:firstLine="540"/>
        <w:jc w:val="both"/>
        <w:rPr>
          <w:rFonts w:ascii="Arial" w:hAnsi="Arial" w:cs="Arial"/>
        </w:rPr>
      </w:pPr>
    </w:p>
    <w:p w14:paraId="03904B8A" w14:textId="77777777" w:rsidR="000035DE" w:rsidRPr="00DA2042" w:rsidRDefault="000035DE" w:rsidP="00F82489">
      <w:pPr>
        <w:ind w:firstLine="709"/>
        <w:jc w:val="both"/>
        <w:rPr>
          <w:rFonts w:ascii="Arial" w:hAnsi="Arial" w:cs="Arial"/>
        </w:rPr>
      </w:pPr>
      <w:r w:rsidRPr="00DA2042">
        <w:rPr>
          <w:rFonts w:ascii="Arial" w:hAnsi="Arial" w:cs="Arial"/>
        </w:rPr>
        <w:t>Published accounts</w:t>
      </w:r>
    </w:p>
    <w:p w14:paraId="51AEB25E" w14:textId="77777777" w:rsidR="000035DE" w:rsidRPr="00DA2042" w:rsidRDefault="000035DE" w:rsidP="00F82489">
      <w:pPr>
        <w:numPr>
          <w:ilvl w:val="0"/>
          <w:numId w:val="10"/>
        </w:numPr>
        <w:tabs>
          <w:tab w:val="clear" w:pos="540"/>
          <w:tab w:val="num" w:pos="709"/>
        </w:tabs>
        <w:spacing w:after="0" w:line="240" w:lineRule="auto"/>
        <w:ind w:left="709" w:hanging="709"/>
        <w:jc w:val="both"/>
        <w:rPr>
          <w:rFonts w:ascii="Arial" w:hAnsi="Arial" w:cs="Arial"/>
          <w:b/>
        </w:rPr>
      </w:pPr>
      <w:r w:rsidRPr="00DA2042">
        <w:rPr>
          <w:rFonts w:ascii="Arial" w:hAnsi="Arial" w:cs="Arial"/>
          <w:b/>
        </w:rPr>
        <w:t>What our priorities are and how we are doing</w:t>
      </w:r>
    </w:p>
    <w:p w14:paraId="35FD93B2" w14:textId="77777777" w:rsidR="000035DE" w:rsidRPr="00DA2042" w:rsidRDefault="000035DE" w:rsidP="00C53200">
      <w:pPr>
        <w:spacing w:after="0"/>
        <w:ind w:left="540"/>
        <w:jc w:val="both"/>
        <w:rPr>
          <w:rFonts w:ascii="Arial" w:hAnsi="Arial" w:cs="Arial"/>
          <w:b/>
        </w:rPr>
      </w:pPr>
    </w:p>
    <w:p w14:paraId="5C17DB72" w14:textId="77777777" w:rsidR="000035DE" w:rsidRPr="00DA2042" w:rsidRDefault="000035DE" w:rsidP="00F82489">
      <w:pPr>
        <w:ind w:firstLine="709"/>
        <w:jc w:val="both"/>
        <w:rPr>
          <w:rFonts w:ascii="Arial" w:hAnsi="Arial" w:cs="Arial"/>
        </w:rPr>
      </w:pPr>
      <w:r w:rsidRPr="00DA2042">
        <w:rPr>
          <w:rFonts w:ascii="Arial" w:hAnsi="Arial" w:cs="Arial"/>
        </w:rPr>
        <w:t>Strategies and plans, performance indicators, inspections and reviews</w:t>
      </w:r>
    </w:p>
    <w:p w14:paraId="1A4A7EB5" w14:textId="77777777" w:rsidR="000035DE" w:rsidRPr="00DA2042" w:rsidRDefault="000035DE" w:rsidP="00F82489">
      <w:pPr>
        <w:numPr>
          <w:ilvl w:val="0"/>
          <w:numId w:val="10"/>
        </w:numPr>
        <w:tabs>
          <w:tab w:val="clear" w:pos="540"/>
          <w:tab w:val="num" w:pos="851"/>
        </w:tabs>
        <w:spacing w:after="0" w:line="240" w:lineRule="auto"/>
        <w:ind w:left="709" w:hanging="709"/>
        <w:jc w:val="both"/>
        <w:rPr>
          <w:rFonts w:ascii="Arial" w:hAnsi="Arial" w:cs="Arial"/>
          <w:b/>
        </w:rPr>
      </w:pPr>
      <w:r w:rsidRPr="00DA2042">
        <w:rPr>
          <w:rFonts w:ascii="Arial" w:hAnsi="Arial" w:cs="Arial"/>
          <w:b/>
        </w:rPr>
        <w:t>How we make decisions</w:t>
      </w:r>
    </w:p>
    <w:p w14:paraId="36EB9483" w14:textId="77777777" w:rsidR="000035DE" w:rsidRPr="00DA2042" w:rsidRDefault="000035DE" w:rsidP="00C53200">
      <w:pPr>
        <w:spacing w:after="0"/>
        <w:ind w:left="540"/>
        <w:jc w:val="both"/>
        <w:rPr>
          <w:rFonts w:ascii="Arial" w:hAnsi="Arial" w:cs="Arial"/>
          <w:b/>
        </w:rPr>
      </w:pPr>
    </w:p>
    <w:p w14:paraId="06AD2642" w14:textId="77777777" w:rsidR="000035DE" w:rsidRPr="00DA2042" w:rsidRDefault="000035DE" w:rsidP="00C53200">
      <w:pPr>
        <w:ind w:firstLine="709"/>
        <w:jc w:val="both"/>
        <w:rPr>
          <w:rFonts w:ascii="Arial" w:hAnsi="Arial" w:cs="Arial"/>
        </w:rPr>
      </w:pPr>
      <w:r w:rsidRPr="00DA2042">
        <w:rPr>
          <w:rFonts w:ascii="Arial" w:hAnsi="Arial" w:cs="Arial"/>
        </w:rPr>
        <w:t>Decision-making processes, records of decisions</w:t>
      </w:r>
    </w:p>
    <w:p w14:paraId="3BA15C16" w14:textId="77777777" w:rsidR="000035DE" w:rsidRPr="00DA2042" w:rsidRDefault="000035DE" w:rsidP="00C53200">
      <w:pPr>
        <w:numPr>
          <w:ilvl w:val="0"/>
          <w:numId w:val="10"/>
        </w:numPr>
        <w:tabs>
          <w:tab w:val="clear" w:pos="540"/>
          <w:tab w:val="num" w:pos="709"/>
        </w:tabs>
        <w:spacing w:after="0" w:line="240" w:lineRule="auto"/>
        <w:ind w:left="709" w:hanging="709"/>
        <w:jc w:val="both"/>
        <w:rPr>
          <w:rFonts w:ascii="Arial" w:hAnsi="Arial" w:cs="Arial"/>
          <w:b/>
        </w:rPr>
      </w:pPr>
      <w:r w:rsidRPr="00DA2042">
        <w:rPr>
          <w:rFonts w:ascii="Arial" w:hAnsi="Arial" w:cs="Arial"/>
          <w:b/>
        </w:rPr>
        <w:t>Our policies and procedures</w:t>
      </w:r>
    </w:p>
    <w:p w14:paraId="385694FB" w14:textId="77777777" w:rsidR="000035DE" w:rsidRPr="00DA2042" w:rsidRDefault="000035DE" w:rsidP="00C53200">
      <w:pPr>
        <w:spacing w:after="0"/>
        <w:ind w:left="540"/>
        <w:jc w:val="both"/>
        <w:rPr>
          <w:rFonts w:ascii="Arial" w:hAnsi="Arial" w:cs="Arial"/>
          <w:b/>
        </w:rPr>
      </w:pPr>
    </w:p>
    <w:p w14:paraId="6C9E249E" w14:textId="77777777" w:rsidR="000035DE" w:rsidRPr="00DA2042" w:rsidRDefault="000035DE" w:rsidP="00C53200">
      <w:pPr>
        <w:ind w:left="709"/>
        <w:jc w:val="both"/>
        <w:rPr>
          <w:rFonts w:ascii="Arial" w:hAnsi="Arial" w:cs="Arial"/>
        </w:rPr>
      </w:pPr>
      <w:r w:rsidRPr="00DA2042">
        <w:rPr>
          <w:rFonts w:ascii="Arial" w:hAnsi="Arial" w:cs="Arial"/>
        </w:rPr>
        <w:t>Current written protocols, policies and procedures for delivery of College services and responsibilities</w:t>
      </w:r>
    </w:p>
    <w:p w14:paraId="09EFAD86" w14:textId="77777777" w:rsidR="000035DE" w:rsidRPr="00DA2042" w:rsidRDefault="000035DE" w:rsidP="00C53200">
      <w:pPr>
        <w:numPr>
          <w:ilvl w:val="0"/>
          <w:numId w:val="10"/>
        </w:numPr>
        <w:tabs>
          <w:tab w:val="clear" w:pos="540"/>
          <w:tab w:val="num" w:pos="709"/>
        </w:tabs>
        <w:spacing w:after="0" w:line="240" w:lineRule="auto"/>
        <w:ind w:left="709" w:hanging="709"/>
        <w:jc w:val="both"/>
        <w:rPr>
          <w:rFonts w:ascii="Arial" w:hAnsi="Arial" w:cs="Arial"/>
          <w:b/>
        </w:rPr>
      </w:pPr>
      <w:r w:rsidRPr="00DA2042">
        <w:rPr>
          <w:rFonts w:ascii="Arial" w:hAnsi="Arial" w:cs="Arial"/>
          <w:b/>
        </w:rPr>
        <w:t>Lists and registers</w:t>
      </w:r>
    </w:p>
    <w:p w14:paraId="4AE0A55A" w14:textId="77777777" w:rsidR="000035DE" w:rsidRPr="00DA2042" w:rsidRDefault="000035DE" w:rsidP="00C53200">
      <w:pPr>
        <w:spacing w:after="0"/>
        <w:ind w:left="540"/>
        <w:jc w:val="both"/>
        <w:rPr>
          <w:rFonts w:ascii="Arial" w:hAnsi="Arial" w:cs="Arial"/>
          <w:b/>
        </w:rPr>
      </w:pPr>
    </w:p>
    <w:p w14:paraId="273445F6" w14:textId="77777777" w:rsidR="000035DE" w:rsidRPr="00DA2042" w:rsidRDefault="000035DE" w:rsidP="00C53200">
      <w:pPr>
        <w:ind w:firstLine="709"/>
        <w:jc w:val="both"/>
        <w:rPr>
          <w:rFonts w:ascii="Arial" w:hAnsi="Arial" w:cs="Arial"/>
        </w:rPr>
      </w:pPr>
      <w:r w:rsidRPr="00DA2042">
        <w:rPr>
          <w:rFonts w:ascii="Arial" w:hAnsi="Arial" w:cs="Arial"/>
        </w:rPr>
        <w:t>Information legally required to be held in publicly available registers and logs</w:t>
      </w:r>
    </w:p>
    <w:p w14:paraId="1B6CC729" w14:textId="77777777" w:rsidR="000035DE" w:rsidRPr="00DA2042" w:rsidRDefault="000035DE" w:rsidP="00C53200">
      <w:pPr>
        <w:numPr>
          <w:ilvl w:val="0"/>
          <w:numId w:val="10"/>
        </w:numPr>
        <w:tabs>
          <w:tab w:val="clear" w:pos="540"/>
          <w:tab w:val="num" w:pos="851"/>
        </w:tabs>
        <w:spacing w:after="0" w:line="240" w:lineRule="auto"/>
        <w:ind w:left="709" w:hanging="709"/>
        <w:jc w:val="both"/>
        <w:rPr>
          <w:rFonts w:ascii="Arial" w:hAnsi="Arial" w:cs="Arial"/>
          <w:b/>
        </w:rPr>
      </w:pPr>
      <w:r w:rsidRPr="00DA2042">
        <w:rPr>
          <w:rFonts w:ascii="Arial" w:hAnsi="Arial" w:cs="Arial"/>
          <w:b/>
        </w:rPr>
        <w:t>The Services we offer</w:t>
      </w:r>
    </w:p>
    <w:p w14:paraId="37212CBD" w14:textId="77777777" w:rsidR="000035DE" w:rsidRPr="00DA2042" w:rsidRDefault="000035DE" w:rsidP="00C53200">
      <w:pPr>
        <w:spacing w:after="0"/>
        <w:ind w:left="540"/>
        <w:jc w:val="both"/>
        <w:rPr>
          <w:rFonts w:ascii="Arial" w:hAnsi="Arial" w:cs="Arial"/>
          <w:b/>
        </w:rPr>
      </w:pPr>
    </w:p>
    <w:p w14:paraId="0EBE1505" w14:textId="77777777" w:rsidR="000035DE" w:rsidRPr="00DA2042" w:rsidRDefault="000035DE" w:rsidP="00C53200">
      <w:pPr>
        <w:ind w:firstLine="709"/>
        <w:jc w:val="both"/>
        <w:rPr>
          <w:rFonts w:ascii="Arial" w:hAnsi="Arial" w:cs="Arial"/>
        </w:rPr>
      </w:pPr>
      <w:r w:rsidRPr="00DA2042">
        <w:rPr>
          <w:rFonts w:ascii="Arial" w:hAnsi="Arial" w:cs="Arial"/>
        </w:rPr>
        <w:t>Prospectuses, leaflets, advice and guidance, newsletters</w:t>
      </w:r>
    </w:p>
    <w:p w14:paraId="2D3929CC" w14:textId="77777777" w:rsidR="00457E94" w:rsidRDefault="00457E94" w:rsidP="00283DCC">
      <w:pPr>
        <w:spacing w:after="0" w:line="240" w:lineRule="auto"/>
        <w:ind w:hanging="709"/>
        <w:rPr>
          <w:rFonts w:ascii="Arial" w:hAnsi="Arial" w:cs="Arial"/>
          <w:sz w:val="24"/>
          <w:szCs w:val="24"/>
        </w:rPr>
      </w:pPr>
    </w:p>
    <w:p w14:paraId="05054DCE" w14:textId="77777777" w:rsidR="00457E94" w:rsidRDefault="00457E94" w:rsidP="00283DCC">
      <w:pPr>
        <w:spacing w:after="0" w:line="240" w:lineRule="auto"/>
        <w:ind w:hanging="709"/>
        <w:rPr>
          <w:rFonts w:ascii="Arial" w:hAnsi="Arial" w:cs="Arial"/>
          <w:sz w:val="24"/>
          <w:szCs w:val="24"/>
        </w:rPr>
      </w:pPr>
    </w:p>
    <w:p w14:paraId="37869162" w14:textId="77777777" w:rsidR="00C53200" w:rsidRDefault="00C53200">
      <w:pPr>
        <w:rPr>
          <w:rFonts w:ascii="Arial" w:eastAsiaTheme="majorEastAsia" w:hAnsi="Arial" w:cs="Arial"/>
          <w:b/>
          <w:color w:val="365F91" w:themeColor="accent1" w:themeShade="BF"/>
          <w:sz w:val="24"/>
          <w:szCs w:val="28"/>
          <w:lang w:val="en"/>
        </w:rPr>
      </w:pPr>
      <w:bookmarkStart w:id="4" w:name="_Toc138768043"/>
      <w:r>
        <w:br w:type="page"/>
      </w:r>
    </w:p>
    <w:bookmarkEnd w:id="4"/>
    <w:p w14:paraId="40842342" w14:textId="77777777" w:rsidR="00457E94" w:rsidRPr="0084392F" w:rsidRDefault="00C53200" w:rsidP="00283DCC">
      <w:pPr>
        <w:pStyle w:val="Heading1"/>
        <w:numPr>
          <w:ilvl w:val="0"/>
          <w:numId w:val="6"/>
        </w:numPr>
        <w:ind w:left="709" w:hanging="709"/>
      </w:pPr>
      <w:r>
        <w:lastRenderedPageBreak/>
        <w:t>Who are and What we do – Organisational Information (Structures, Locations, and Contacts)</w:t>
      </w:r>
    </w:p>
    <w:p w14:paraId="28497FD5" w14:textId="77777777" w:rsidR="00C53200" w:rsidRDefault="00C53200" w:rsidP="00C53200">
      <w:pPr>
        <w:spacing w:after="0" w:line="240" w:lineRule="auto"/>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C53200" w:rsidRPr="00FD2441" w14:paraId="7BF4D97C" w14:textId="77777777" w:rsidTr="00CA714C">
        <w:trPr>
          <w:trHeight w:val="284"/>
        </w:trPr>
        <w:tc>
          <w:tcPr>
            <w:tcW w:w="2410" w:type="dxa"/>
            <w:shd w:val="clear" w:color="auto" w:fill="BFBFBF" w:themeFill="background1" w:themeFillShade="BF"/>
            <w:vAlign w:val="center"/>
          </w:tcPr>
          <w:p w14:paraId="26B9D497" w14:textId="77777777" w:rsidR="00C53200" w:rsidRPr="00FD2441" w:rsidRDefault="00C53200"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421D5FE6" w14:textId="77777777" w:rsidR="00C53200" w:rsidRPr="00FD2441" w:rsidRDefault="00C53200" w:rsidP="00CA714C">
            <w:pPr>
              <w:rPr>
                <w:rFonts w:ascii="Arial" w:hAnsi="Arial" w:cs="Arial"/>
                <w:b/>
                <w:bCs/>
              </w:rPr>
            </w:pPr>
            <w:r w:rsidRPr="00FD2441">
              <w:rPr>
                <w:rFonts w:ascii="Arial" w:hAnsi="Arial" w:cs="Arial"/>
                <w:b/>
                <w:bCs/>
              </w:rPr>
              <w:t>Governance</w:t>
            </w:r>
          </w:p>
        </w:tc>
      </w:tr>
      <w:tr w:rsidR="00C53200" w:rsidRPr="00FD2441" w14:paraId="1CAD9272" w14:textId="77777777" w:rsidTr="00CA714C">
        <w:trPr>
          <w:trHeight w:val="284"/>
        </w:trPr>
        <w:tc>
          <w:tcPr>
            <w:tcW w:w="2410" w:type="dxa"/>
          </w:tcPr>
          <w:p w14:paraId="7B486F91" w14:textId="77777777" w:rsidR="00C53200" w:rsidRPr="00FD2441" w:rsidRDefault="00C53200" w:rsidP="00CA714C">
            <w:pPr>
              <w:jc w:val="both"/>
              <w:rPr>
                <w:rFonts w:ascii="Arial" w:hAnsi="Arial" w:cs="Arial"/>
                <w:b/>
                <w:bCs/>
              </w:rPr>
            </w:pPr>
            <w:r w:rsidRPr="00FD2441">
              <w:rPr>
                <w:rFonts w:ascii="Arial" w:hAnsi="Arial" w:cs="Arial"/>
                <w:bCs/>
              </w:rPr>
              <w:t>Availability</w:t>
            </w:r>
          </w:p>
          <w:p w14:paraId="24ED01E4" w14:textId="77777777" w:rsidR="00C53200" w:rsidRPr="00FD2441" w:rsidRDefault="00C53200" w:rsidP="00CA714C">
            <w:pPr>
              <w:jc w:val="both"/>
              <w:rPr>
                <w:rFonts w:ascii="Arial" w:hAnsi="Arial" w:cs="Arial"/>
                <w:b/>
                <w:bCs/>
              </w:rPr>
            </w:pPr>
          </w:p>
        </w:tc>
        <w:tc>
          <w:tcPr>
            <w:tcW w:w="6566" w:type="dxa"/>
          </w:tcPr>
          <w:p w14:paraId="336E572E" w14:textId="77777777" w:rsidR="00C53200" w:rsidRPr="00FD2441" w:rsidRDefault="00C53200" w:rsidP="00CA714C">
            <w:pPr>
              <w:jc w:val="both"/>
              <w:rPr>
                <w:rFonts w:ascii="Arial" w:hAnsi="Arial" w:cs="Arial"/>
              </w:rPr>
            </w:pPr>
            <w:r w:rsidRPr="00FD2441">
              <w:rPr>
                <w:rFonts w:ascii="Arial" w:hAnsi="Arial" w:cs="Arial"/>
              </w:rPr>
              <w:t>College website and hard copy</w:t>
            </w:r>
          </w:p>
          <w:p w14:paraId="2B1340E6" w14:textId="77777777" w:rsidR="00C53200" w:rsidRPr="00FD2441" w:rsidRDefault="00CB481F" w:rsidP="00CA714C">
            <w:pPr>
              <w:jc w:val="both"/>
              <w:rPr>
                <w:rFonts w:ascii="Arial" w:hAnsi="Arial" w:cs="Arial"/>
              </w:rPr>
            </w:pPr>
            <w:hyperlink r:id="rId11" w:tooltip="Walsall College Site " w:history="1">
              <w:r w:rsidR="00C53200" w:rsidRPr="00FD2441">
                <w:rPr>
                  <w:rStyle w:val="Hyperlink"/>
                  <w:rFonts w:ascii="Arial" w:hAnsi="Arial" w:cs="Arial"/>
                </w:rPr>
                <w:t>www.walsallcollege.ac.uk</w:t>
              </w:r>
            </w:hyperlink>
          </w:p>
        </w:tc>
      </w:tr>
      <w:tr w:rsidR="00C53200" w:rsidRPr="00FD2441" w14:paraId="44FF5B05" w14:textId="77777777" w:rsidTr="00CA714C">
        <w:trPr>
          <w:trHeight w:val="284"/>
        </w:trPr>
        <w:tc>
          <w:tcPr>
            <w:tcW w:w="2410" w:type="dxa"/>
          </w:tcPr>
          <w:p w14:paraId="49D7DF8D" w14:textId="77777777" w:rsidR="00C53200" w:rsidRPr="00FD2441" w:rsidRDefault="00C53200" w:rsidP="00CA714C">
            <w:pPr>
              <w:jc w:val="both"/>
              <w:rPr>
                <w:rFonts w:ascii="Arial" w:hAnsi="Arial" w:cs="Arial"/>
                <w:b/>
                <w:bCs/>
              </w:rPr>
            </w:pPr>
            <w:r w:rsidRPr="00FD2441">
              <w:rPr>
                <w:rFonts w:ascii="Arial" w:hAnsi="Arial" w:cs="Arial"/>
                <w:bCs/>
              </w:rPr>
              <w:t>Notes</w:t>
            </w:r>
          </w:p>
          <w:p w14:paraId="79A810A4" w14:textId="77777777" w:rsidR="00C53200" w:rsidRPr="00FD2441" w:rsidRDefault="00C53200" w:rsidP="00CA714C">
            <w:pPr>
              <w:jc w:val="both"/>
              <w:rPr>
                <w:rFonts w:ascii="Arial" w:hAnsi="Arial" w:cs="Arial"/>
                <w:b/>
                <w:bCs/>
              </w:rPr>
            </w:pPr>
          </w:p>
        </w:tc>
        <w:tc>
          <w:tcPr>
            <w:tcW w:w="6566" w:type="dxa"/>
          </w:tcPr>
          <w:p w14:paraId="3F935D69" w14:textId="77777777" w:rsidR="00C53200" w:rsidRPr="00FD2441" w:rsidRDefault="00C53200" w:rsidP="00CA714C">
            <w:pPr>
              <w:jc w:val="both"/>
              <w:rPr>
                <w:rFonts w:ascii="Arial" w:hAnsi="Arial" w:cs="Arial"/>
              </w:rPr>
            </w:pPr>
            <w:r w:rsidRPr="00FD2441">
              <w:rPr>
                <w:rFonts w:ascii="Arial" w:hAnsi="Arial" w:cs="Arial"/>
              </w:rPr>
              <w:t>This class covers information relating to the way the institution is governed and how decisions are made.</w:t>
            </w:r>
          </w:p>
          <w:p w14:paraId="13736C79" w14:textId="77777777" w:rsidR="00C53200" w:rsidRPr="00FD2441" w:rsidRDefault="00C53200" w:rsidP="00CA714C">
            <w:pPr>
              <w:jc w:val="both"/>
              <w:rPr>
                <w:rFonts w:ascii="Arial" w:hAnsi="Arial" w:cs="Arial"/>
              </w:rPr>
            </w:pPr>
            <w:r w:rsidRPr="00FD2441">
              <w:rPr>
                <w:rFonts w:ascii="Arial" w:hAnsi="Arial" w:cs="Arial"/>
              </w:rPr>
              <w:t>Includes:</w:t>
            </w:r>
          </w:p>
          <w:p w14:paraId="4E1523F1" w14:textId="77777777" w:rsidR="00C53200" w:rsidRPr="00FD2441" w:rsidRDefault="00C53200" w:rsidP="00C53200">
            <w:pPr>
              <w:numPr>
                <w:ilvl w:val="0"/>
                <w:numId w:val="11"/>
              </w:numPr>
              <w:spacing w:after="0" w:line="240" w:lineRule="auto"/>
              <w:ind w:left="389" w:hanging="389"/>
              <w:jc w:val="both"/>
              <w:rPr>
                <w:rFonts w:ascii="Arial" w:hAnsi="Arial" w:cs="Arial"/>
              </w:rPr>
            </w:pPr>
            <w:r w:rsidRPr="00FD2441">
              <w:rPr>
                <w:rFonts w:ascii="Arial" w:hAnsi="Arial" w:cs="Arial"/>
              </w:rPr>
              <w:t>Instrument and Articles of Governance.</w:t>
            </w:r>
          </w:p>
          <w:p w14:paraId="1C10A10E" w14:textId="77777777" w:rsidR="00C53200" w:rsidRPr="00FD2441" w:rsidRDefault="00C53200" w:rsidP="00C53200">
            <w:pPr>
              <w:numPr>
                <w:ilvl w:val="0"/>
                <w:numId w:val="11"/>
              </w:numPr>
              <w:spacing w:after="0" w:line="240" w:lineRule="auto"/>
              <w:ind w:left="389" w:hanging="389"/>
              <w:jc w:val="both"/>
              <w:rPr>
                <w:rFonts w:ascii="Arial" w:hAnsi="Arial" w:cs="Arial"/>
              </w:rPr>
            </w:pPr>
            <w:r w:rsidRPr="00FD2441">
              <w:rPr>
                <w:rFonts w:ascii="Arial" w:hAnsi="Arial" w:cs="Arial"/>
              </w:rPr>
              <w:t>Statement of Governance – Principles of Governance in relation to operation of the board, the College business, education and stakeholders.</w:t>
            </w:r>
          </w:p>
        </w:tc>
      </w:tr>
    </w:tbl>
    <w:p w14:paraId="1353ACDB" w14:textId="77777777" w:rsidR="00457E94" w:rsidRDefault="00457E94" w:rsidP="00283DCC">
      <w:pPr>
        <w:spacing w:after="0" w:line="240" w:lineRule="auto"/>
        <w:ind w:hanging="709"/>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2DBC523D" w14:textId="77777777" w:rsidTr="00CA714C">
        <w:trPr>
          <w:trHeight w:val="284"/>
        </w:trPr>
        <w:tc>
          <w:tcPr>
            <w:tcW w:w="2410" w:type="dxa"/>
            <w:shd w:val="clear" w:color="auto" w:fill="BFBFBF" w:themeFill="background1" w:themeFillShade="BF"/>
            <w:vAlign w:val="center"/>
          </w:tcPr>
          <w:p w14:paraId="0C1AFF77"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02C72AA9" w14:textId="77777777" w:rsidR="000F2A73" w:rsidRPr="00FD2441" w:rsidRDefault="000F2A73" w:rsidP="00CA714C">
            <w:pPr>
              <w:rPr>
                <w:rFonts w:ascii="Arial" w:hAnsi="Arial" w:cs="Arial"/>
                <w:b/>
                <w:bCs/>
              </w:rPr>
            </w:pPr>
            <w:r w:rsidRPr="00FD2441">
              <w:rPr>
                <w:rFonts w:ascii="Arial" w:hAnsi="Arial" w:cs="Arial"/>
                <w:b/>
                <w:bCs/>
              </w:rPr>
              <w:t>Legal Status</w:t>
            </w:r>
          </w:p>
        </w:tc>
      </w:tr>
      <w:tr w:rsidR="000F2A73" w:rsidRPr="00FD2441" w14:paraId="6F340915" w14:textId="77777777" w:rsidTr="00CA714C">
        <w:trPr>
          <w:trHeight w:val="284"/>
        </w:trPr>
        <w:tc>
          <w:tcPr>
            <w:tcW w:w="2410" w:type="dxa"/>
          </w:tcPr>
          <w:p w14:paraId="2CABB486" w14:textId="77777777" w:rsidR="000F2A73" w:rsidRPr="00FD2441" w:rsidRDefault="000F2A73" w:rsidP="00CA714C">
            <w:pPr>
              <w:jc w:val="both"/>
              <w:rPr>
                <w:rFonts w:ascii="Arial" w:hAnsi="Arial" w:cs="Arial"/>
                <w:bCs/>
              </w:rPr>
            </w:pPr>
            <w:r w:rsidRPr="00FD2441">
              <w:rPr>
                <w:rFonts w:ascii="Arial" w:hAnsi="Arial" w:cs="Arial"/>
                <w:bCs/>
              </w:rPr>
              <w:t>Availability</w:t>
            </w:r>
          </w:p>
          <w:p w14:paraId="5239324C" w14:textId="77777777" w:rsidR="000F2A73" w:rsidRPr="00FD2441" w:rsidRDefault="000F2A73" w:rsidP="00CA714C">
            <w:pPr>
              <w:jc w:val="both"/>
              <w:rPr>
                <w:rFonts w:ascii="Arial" w:hAnsi="Arial" w:cs="Arial"/>
                <w:bCs/>
              </w:rPr>
            </w:pPr>
          </w:p>
        </w:tc>
        <w:tc>
          <w:tcPr>
            <w:tcW w:w="6566" w:type="dxa"/>
          </w:tcPr>
          <w:p w14:paraId="774B8198" w14:textId="77777777" w:rsidR="000F2A73" w:rsidRPr="00FD2441" w:rsidRDefault="000F2A73" w:rsidP="00CA714C">
            <w:pPr>
              <w:jc w:val="both"/>
              <w:rPr>
                <w:rFonts w:ascii="Arial" w:hAnsi="Arial" w:cs="Arial"/>
              </w:rPr>
            </w:pPr>
            <w:r w:rsidRPr="00FD2441">
              <w:rPr>
                <w:rFonts w:ascii="Arial" w:hAnsi="Arial" w:cs="Arial"/>
              </w:rPr>
              <w:t>College website and hard copy</w:t>
            </w:r>
          </w:p>
          <w:p w14:paraId="26B7AB51" w14:textId="77777777" w:rsidR="000F2A73" w:rsidRPr="00FD2441" w:rsidRDefault="00CB481F" w:rsidP="00CA714C">
            <w:pPr>
              <w:jc w:val="both"/>
              <w:rPr>
                <w:rFonts w:ascii="Arial" w:hAnsi="Arial" w:cs="Arial"/>
              </w:rPr>
            </w:pPr>
            <w:hyperlink r:id="rId12" w:history="1">
              <w:r w:rsidR="000F2A73" w:rsidRPr="00FD2441">
                <w:rPr>
                  <w:rStyle w:val="Hyperlink"/>
                  <w:rFonts w:ascii="Arial" w:hAnsi="Arial" w:cs="Arial"/>
                </w:rPr>
                <w:t>www.walsallcollege.ac.uk</w:t>
              </w:r>
            </w:hyperlink>
          </w:p>
        </w:tc>
      </w:tr>
      <w:tr w:rsidR="000F2A73" w:rsidRPr="00FD2441" w14:paraId="33976205" w14:textId="77777777" w:rsidTr="00CA714C">
        <w:trPr>
          <w:trHeight w:val="284"/>
        </w:trPr>
        <w:tc>
          <w:tcPr>
            <w:tcW w:w="2410" w:type="dxa"/>
          </w:tcPr>
          <w:p w14:paraId="3A4D4F7C" w14:textId="77777777" w:rsidR="000F2A73" w:rsidRPr="00FD2441" w:rsidRDefault="000F2A73" w:rsidP="00CA714C">
            <w:pPr>
              <w:jc w:val="both"/>
              <w:rPr>
                <w:rFonts w:ascii="Arial" w:hAnsi="Arial" w:cs="Arial"/>
                <w:bCs/>
              </w:rPr>
            </w:pPr>
            <w:r w:rsidRPr="00FD2441">
              <w:rPr>
                <w:rFonts w:ascii="Arial" w:hAnsi="Arial" w:cs="Arial"/>
                <w:bCs/>
              </w:rPr>
              <w:t>Notes</w:t>
            </w:r>
          </w:p>
          <w:p w14:paraId="42EF0E68" w14:textId="77777777" w:rsidR="000F2A73" w:rsidRPr="00FD2441" w:rsidRDefault="000F2A73" w:rsidP="00CA714C">
            <w:pPr>
              <w:jc w:val="both"/>
              <w:rPr>
                <w:rFonts w:ascii="Arial" w:hAnsi="Arial" w:cs="Arial"/>
                <w:bCs/>
              </w:rPr>
            </w:pPr>
          </w:p>
        </w:tc>
        <w:tc>
          <w:tcPr>
            <w:tcW w:w="6566" w:type="dxa"/>
          </w:tcPr>
          <w:p w14:paraId="680874C2" w14:textId="77777777" w:rsidR="000F2A73" w:rsidRPr="00FD2441" w:rsidRDefault="000F2A73" w:rsidP="00CA714C">
            <w:pPr>
              <w:jc w:val="both"/>
              <w:rPr>
                <w:rFonts w:ascii="Arial" w:hAnsi="Arial" w:cs="Arial"/>
              </w:rPr>
            </w:pPr>
            <w:r w:rsidRPr="00FD2441">
              <w:rPr>
                <w:rFonts w:ascii="Arial" w:hAnsi="Arial" w:cs="Arial"/>
              </w:rPr>
              <w:t>This class covers information relating to the way the institution was established and its standing from the point of view of the law.</w:t>
            </w:r>
          </w:p>
          <w:p w14:paraId="27743389" w14:textId="77777777" w:rsidR="000F2A73" w:rsidRPr="00FD2441" w:rsidRDefault="000F2A73" w:rsidP="00CA714C">
            <w:pPr>
              <w:jc w:val="both"/>
              <w:rPr>
                <w:rFonts w:ascii="Arial" w:hAnsi="Arial" w:cs="Arial"/>
              </w:rPr>
            </w:pPr>
            <w:r w:rsidRPr="00FD2441">
              <w:rPr>
                <w:rFonts w:ascii="Arial" w:hAnsi="Arial" w:cs="Arial"/>
              </w:rPr>
              <w:t>Includes:</w:t>
            </w:r>
          </w:p>
          <w:p w14:paraId="2FE9C851"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Legal status – conferred by the Further and Higher Educations Act 1992.</w:t>
            </w:r>
          </w:p>
          <w:p w14:paraId="36B69216"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Charitable status – The College is an exempt charity under the powers conferred by the Further and Higher Education Act 1992.</w:t>
            </w:r>
          </w:p>
          <w:p w14:paraId="150F147C"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This act is available at the HMSO site:</w:t>
            </w:r>
          </w:p>
          <w:p w14:paraId="7E919F40" w14:textId="77777777" w:rsidR="000F2A73" w:rsidRPr="00FD2441" w:rsidRDefault="00CB481F" w:rsidP="00CA714C">
            <w:pPr>
              <w:ind w:left="389"/>
              <w:jc w:val="both"/>
              <w:rPr>
                <w:rFonts w:ascii="Arial" w:hAnsi="Arial" w:cs="Arial"/>
              </w:rPr>
            </w:pPr>
            <w:hyperlink r:id="rId13" w:tooltip="Office of Public Sector Information" w:history="1">
              <w:r w:rsidR="000F2A73" w:rsidRPr="00FD2441">
                <w:rPr>
                  <w:rStyle w:val="Hyperlink"/>
                  <w:rFonts w:ascii="Arial" w:hAnsi="Arial" w:cs="Arial"/>
                </w:rPr>
                <w:t>www.legislation.hmso.gov.uk/acts.htm</w:t>
              </w:r>
            </w:hyperlink>
          </w:p>
        </w:tc>
      </w:tr>
    </w:tbl>
    <w:p w14:paraId="519838C0" w14:textId="77777777" w:rsidR="00457E94" w:rsidRDefault="00457E94" w:rsidP="00283DCC">
      <w:pPr>
        <w:spacing w:after="0" w:line="240" w:lineRule="auto"/>
        <w:ind w:hanging="709"/>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2A3ECBAC" w14:textId="77777777" w:rsidTr="00CA714C">
        <w:trPr>
          <w:trHeight w:val="284"/>
        </w:trPr>
        <w:tc>
          <w:tcPr>
            <w:tcW w:w="2410" w:type="dxa"/>
            <w:shd w:val="clear" w:color="auto" w:fill="BFBFBF" w:themeFill="background1" w:themeFillShade="BF"/>
            <w:vAlign w:val="center"/>
          </w:tcPr>
          <w:p w14:paraId="57C5FCE8"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61844458" w14:textId="77777777" w:rsidR="000F2A73" w:rsidRPr="00FD2441" w:rsidRDefault="000F2A73" w:rsidP="00CA714C">
            <w:pPr>
              <w:rPr>
                <w:rFonts w:ascii="Arial" w:hAnsi="Arial" w:cs="Arial"/>
                <w:b/>
                <w:bCs/>
              </w:rPr>
            </w:pPr>
            <w:r w:rsidRPr="00FD2441">
              <w:rPr>
                <w:rFonts w:ascii="Arial" w:hAnsi="Arial" w:cs="Arial"/>
                <w:b/>
                <w:bCs/>
              </w:rPr>
              <w:t>Description of Statutory Bodies</w:t>
            </w:r>
          </w:p>
        </w:tc>
      </w:tr>
      <w:tr w:rsidR="000F2A73" w:rsidRPr="00FD2441" w14:paraId="706E0B55" w14:textId="77777777" w:rsidTr="00CA714C">
        <w:trPr>
          <w:trHeight w:val="284"/>
        </w:trPr>
        <w:tc>
          <w:tcPr>
            <w:tcW w:w="2410" w:type="dxa"/>
          </w:tcPr>
          <w:p w14:paraId="461847F2" w14:textId="77777777" w:rsidR="000F2A73" w:rsidRPr="00FD2441" w:rsidRDefault="000F2A73" w:rsidP="00CA714C">
            <w:pPr>
              <w:jc w:val="both"/>
              <w:rPr>
                <w:rFonts w:ascii="Arial" w:hAnsi="Arial" w:cs="Arial"/>
                <w:bCs/>
              </w:rPr>
            </w:pPr>
            <w:r w:rsidRPr="00FD2441">
              <w:rPr>
                <w:rFonts w:ascii="Arial" w:hAnsi="Arial" w:cs="Arial"/>
                <w:bCs/>
              </w:rPr>
              <w:t>Availability</w:t>
            </w:r>
          </w:p>
          <w:p w14:paraId="2C8CED2D" w14:textId="77777777" w:rsidR="000F2A73" w:rsidRPr="00FD2441" w:rsidRDefault="000F2A73" w:rsidP="00CA714C">
            <w:pPr>
              <w:jc w:val="both"/>
              <w:rPr>
                <w:rFonts w:ascii="Arial" w:hAnsi="Arial" w:cs="Arial"/>
                <w:bCs/>
              </w:rPr>
            </w:pPr>
          </w:p>
        </w:tc>
        <w:tc>
          <w:tcPr>
            <w:tcW w:w="6566" w:type="dxa"/>
          </w:tcPr>
          <w:p w14:paraId="35739E28" w14:textId="77777777" w:rsidR="000F2A73" w:rsidRPr="00FD2441" w:rsidRDefault="000F2A73" w:rsidP="00CA714C">
            <w:pPr>
              <w:jc w:val="both"/>
              <w:rPr>
                <w:rFonts w:ascii="Arial" w:hAnsi="Arial" w:cs="Arial"/>
              </w:rPr>
            </w:pPr>
            <w:r w:rsidRPr="00FD2441">
              <w:rPr>
                <w:rFonts w:ascii="Arial" w:hAnsi="Arial" w:cs="Arial"/>
              </w:rPr>
              <w:t>College website and hard copy</w:t>
            </w:r>
          </w:p>
          <w:p w14:paraId="2F8730F6" w14:textId="77777777" w:rsidR="000F2A73" w:rsidRPr="00FD2441" w:rsidRDefault="00CB481F" w:rsidP="00CA714C">
            <w:pPr>
              <w:jc w:val="both"/>
              <w:rPr>
                <w:rFonts w:ascii="Arial" w:hAnsi="Arial" w:cs="Arial"/>
              </w:rPr>
            </w:pPr>
            <w:hyperlink r:id="rId14" w:tooltip="Walsall College Site" w:history="1">
              <w:r w:rsidR="000F2A73" w:rsidRPr="00FD2441">
                <w:rPr>
                  <w:rStyle w:val="Hyperlink"/>
                  <w:rFonts w:ascii="Arial" w:hAnsi="Arial" w:cs="Arial"/>
                </w:rPr>
                <w:t>www.walsallcollege.ac.uk</w:t>
              </w:r>
            </w:hyperlink>
          </w:p>
        </w:tc>
      </w:tr>
      <w:tr w:rsidR="000F2A73" w:rsidRPr="00FD2441" w14:paraId="50A035A2" w14:textId="77777777" w:rsidTr="00CA714C">
        <w:trPr>
          <w:trHeight w:val="284"/>
        </w:trPr>
        <w:tc>
          <w:tcPr>
            <w:tcW w:w="2410" w:type="dxa"/>
          </w:tcPr>
          <w:p w14:paraId="48B59E09" w14:textId="77777777" w:rsidR="000F2A73" w:rsidRPr="00FD2441" w:rsidRDefault="000F2A73" w:rsidP="00CA714C">
            <w:pPr>
              <w:jc w:val="both"/>
              <w:rPr>
                <w:rFonts w:ascii="Arial" w:hAnsi="Arial" w:cs="Arial"/>
                <w:bCs/>
              </w:rPr>
            </w:pPr>
            <w:r w:rsidRPr="00FD2441">
              <w:rPr>
                <w:rFonts w:ascii="Arial" w:hAnsi="Arial" w:cs="Arial"/>
                <w:bCs/>
              </w:rPr>
              <w:t>Notes</w:t>
            </w:r>
          </w:p>
          <w:p w14:paraId="7A7C974F" w14:textId="77777777" w:rsidR="000F2A73" w:rsidRPr="00FD2441" w:rsidRDefault="000F2A73" w:rsidP="00CA714C">
            <w:pPr>
              <w:jc w:val="both"/>
              <w:rPr>
                <w:rFonts w:ascii="Arial" w:hAnsi="Arial" w:cs="Arial"/>
                <w:bCs/>
              </w:rPr>
            </w:pPr>
          </w:p>
        </w:tc>
        <w:tc>
          <w:tcPr>
            <w:tcW w:w="6566" w:type="dxa"/>
          </w:tcPr>
          <w:p w14:paraId="18C59BF3" w14:textId="77777777" w:rsidR="000F2A73" w:rsidRPr="00FD2441" w:rsidRDefault="000F2A73" w:rsidP="00CA714C">
            <w:pPr>
              <w:jc w:val="both"/>
              <w:rPr>
                <w:rFonts w:ascii="Arial" w:hAnsi="Arial" w:cs="Arial"/>
              </w:rPr>
            </w:pPr>
            <w:r w:rsidRPr="00FD2441">
              <w:rPr>
                <w:rFonts w:ascii="Arial" w:hAnsi="Arial" w:cs="Arial"/>
              </w:rPr>
              <w:t>This class covers the bodies the College is obliged to have by law.</w:t>
            </w:r>
          </w:p>
          <w:p w14:paraId="6FFC82A1" w14:textId="77777777" w:rsidR="000F2A73" w:rsidRPr="00FD2441" w:rsidRDefault="000F2A73" w:rsidP="00CA714C">
            <w:pPr>
              <w:jc w:val="both"/>
              <w:rPr>
                <w:rFonts w:ascii="Arial" w:hAnsi="Arial" w:cs="Arial"/>
              </w:rPr>
            </w:pPr>
            <w:r w:rsidRPr="00FD2441">
              <w:rPr>
                <w:rFonts w:ascii="Arial" w:hAnsi="Arial" w:cs="Arial"/>
              </w:rPr>
              <w:t>Includes:</w:t>
            </w:r>
          </w:p>
          <w:p w14:paraId="452C5406"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Statement of Governance – Principles of Governance in relation to operation of the board, the College business, education and stakeholders.</w:t>
            </w:r>
          </w:p>
        </w:tc>
      </w:tr>
    </w:tbl>
    <w:p w14:paraId="2D365E52" w14:textId="77777777" w:rsidR="000F2A73" w:rsidRDefault="000F2A73" w:rsidP="00283DCC">
      <w:pPr>
        <w:spacing w:after="0" w:line="240" w:lineRule="auto"/>
        <w:ind w:hanging="709"/>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710852EE" w14:textId="77777777" w:rsidTr="00CA714C">
        <w:trPr>
          <w:trHeight w:val="284"/>
        </w:trPr>
        <w:tc>
          <w:tcPr>
            <w:tcW w:w="2410" w:type="dxa"/>
            <w:shd w:val="clear" w:color="auto" w:fill="BFBFBF" w:themeFill="background1" w:themeFillShade="BF"/>
            <w:vAlign w:val="center"/>
          </w:tcPr>
          <w:p w14:paraId="19CD3ACC" w14:textId="77777777" w:rsidR="000F2A73" w:rsidRPr="00FD2441" w:rsidRDefault="000F2A73" w:rsidP="00CA714C">
            <w:pPr>
              <w:rPr>
                <w:rFonts w:ascii="Arial" w:hAnsi="Arial" w:cs="Arial"/>
                <w:b/>
                <w:bCs/>
              </w:rPr>
            </w:pPr>
            <w:r w:rsidRPr="00FD2441">
              <w:rPr>
                <w:rFonts w:ascii="Arial" w:hAnsi="Arial" w:cs="Arial"/>
                <w:b/>
                <w:bCs/>
              </w:rPr>
              <w:lastRenderedPageBreak/>
              <w:t>Publication Class</w:t>
            </w:r>
          </w:p>
        </w:tc>
        <w:tc>
          <w:tcPr>
            <w:tcW w:w="6566" w:type="dxa"/>
            <w:shd w:val="clear" w:color="auto" w:fill="BFBFBF" w:themeFill="background1" w:themeFillShade="BF"/>
            <w:vAlign w:val="center"/>
          </w:tcPr>
          <w:p w14:paraId="715550C4" w14:textId="77777777" w:rsidR="000F2A73" w:rsidRPr="00FD2441" w:rsidRDefault="000F2A73" w:rsidP="00CA714C">
            <w:pPr>
              <w:rPr>
                <w:rFonts w:ascii="Arial" w:hAnsi="Arial" w:cs="Arial"/>
                <w:b/>
                <w:bCs/>
              </w:rPr>
            </w:pPr>
            <w:r w:rsidRPr="00FD2441">
              <w:rPr>
                <w:rFonts w:ascii="Arial" w:hAnsi="Arial" w:cs="Arial"/>
                <w:b/>
                <w:bCs/>
              </w:rPr>
              <w:t>Sub-structures and Committees supporting them</w:t>
            </w:r>
          </w:p>
        </w:tc>
      </w:tr>
      <w:tr w:rsidR="000F2A73" w:rsidRPr="00FD2441" w14:paraId="66CD4F68" w14:textId="77777777" w:rsidTr="00CA714C">
        <w:trPr>
          <w:trHeight w:val="284"/>
        </w:trPr>
        <w:tc>
          <w:tcPr>
            <w:tcW w:w="2410" w:type="dxa"/>
          </w:tcPr>
          <w:p w14:paraId="67626BAB" w14:textId="77777777" w:rsidR="000F2A73" w:rsidRPr="00FD2441" w:rsidRDefault="000F2A73" w:rsidP="00CA714C">
            <w:pPr>
              <w:jc w:val="both"/>
              <w:rPr>
                <w:rFonts w:ascii="Arial" w:hAnsi="Arial" w:cs="Arial"/>
                <w:bCs/>
              </w:rPr>
            </w:pPr>
            <w:r w:rsidRPr="00FD2441">
              <w:rPr>
                <w:rFonts w:ascii="Arial" w:hAnsi="Arial" w:cs="Arial"/>
                <w:bCs/>
              </w:rPr>
              <w:t>Availability</w:t>
            </w:r>
          </w:p>
          <w:p w14:paraId="45C97F06" w14:textId="77777777" w:rsidR="000F2A73" w:rsidRPr="00FD2441" w:rsidRDefault="000F2A73" w:rsidP="00CA714C">
            <w:pPr>
              <w:jc w:val="both"/>
              <w:rPr>
                <w:rFonts w:ascii="Arial" w:hAnsi="Arial" w:cs="Arial"/>
                <w:bCs/>
              </w:rPr>
            </w:pPr>
          </w:p>
        </w:tc>
        <w:tc>
          <w:tcPr>
            <w:tcW w:w="6566" w:type="dxa"/>
          </w:tcPr>
          <w:p w14:paraId="5E1AE557" w14:textId="77777777" w:rsidR="000F2A73" w:rsidRPr="00FD2441" w:rsidRDefault="000F2A73" w:rsidP="00CA714C">
            <w:pPr>
              <w:jc w:val="both"/>
              <w:rPr>
                <w:rFonts w:ascii="Arial" w:hAnsi="Arial" w:cs="Arial"/>
              </w:rPr>
            </w:pPr>
            <w:r w:rsidRPr="00FD2441">
              <w:rPr>
                <w:rFonts w:ascii="Arial" w:hAnsi="Arial" w:cs="Arial"/>
              </w:rPr>
              <w:t>College website and hard copy</w:t>
            </w:r>
          </w:p>
          <w:p w14:paraId="48DD247B" w14:textId="77777777" w:rsidR="000F2A73" w:rsidRPr="00FD2441" w:rsidRDefault="00CB481F" w:rsidP="00CA714C">
            <w:pPr>
              <w:jc w:val="both"/>
              <w:rPr>
                <w:rFonts w:ascii="Arial" w:hAnsi="Arial" w:cs="Arial"/>
              </w:rPr>
            </w:pPr>
            <w:hyperlink r:id="rId15" w:tooltip="Walsall College Site" w:history="1">
              <w:r w:rsidR="000F2A73" w:rsidRPr="00FD2441">
                <w:rPr>
                  <w:rStyle w:val="Hyperlink"/>
                  <w:rFonts w:ascii="Arial" w:hAnsi="Arial" w:cs="Arial"/>
                </w:rPr>
                <w:t>www.walsallcollege.ac.uk</w:t>
              </w:r>
            </w:hyperlink>
          </w:p>
        </w:tc>
      </w:tr>
      <w:tr w:rsidR="000F2A73" w:rsidRPr="00FD2441" w14:paraId="3C5BA099" w14:textId="77777777" w:rsidTr="00CA714C">
        <w:trPr>
          <w:trHeight w:val="284"/>
        </w:trPr>
        <w:tc>
          <w:tcPr>
            <w:tcW w:w="2410" w:type="dxa"/>
          </w:tcPr>
          <w:p w14:paraId="6D6C48FB" w14:textId="77777777" w:rsidR="000F2A73" w:rsidRPr="00FD2441" w:rsidRDefault="000F2A73" w:rsidP="00CA714C">
            <w:pPr>
              <w:jc w:val="both"/>
              <w:rPr>
                <w:rFonts w:ascii="Arial" w:hAnsi="Arial" w:cs="Arial"/>
                <w:bCs/>
              </w:rPr>
            </w:pPr>
            <w:r w:rsidRPr="00FD2441">
              <w:rPr>
                <w:rFonts w:ascii="Arial" w:hAnsi="Arial" w:cs="Arial"/>
                <w:bCs/>
              </w:rPr>
              <w:t>Notes</w:t>
            </w:r>
          </w:p>
          <w:p w14:paraId="6E38BD37" w14:textId="77777777" w:rsidR="000F2A73" w:rsidRPr="00FD2441" w:rsidRDefault="000F2A73" w:rsidP="00CA714C">
            <w:pPr>
              <w:jc w:val="both"/>
              <w:rPr>
                <w:rFonts w:ascii="Arial" w:hAnsi="Arial" w:cs="Arial"/>
                <w:bCs/>
              </w:rPr>
            </w:pPr>
          </w:p>
        </w:tc>
        <w:tc>
          <w:tcPr>
            <w:tcW w:w="6566" w:type="dxa"/>
          </w:tcPr>
          <w:p w14:paraId="11BFE6E3" w14:textId="77777777" w:rsidR="000F2A73" w:rsidRPr="00FD2441" w:rsidRDefault="000F2A73" w:rsidP="00CA714C">
            <w:pPr>
              <w:jc w:val="both"/>
              <w:rPr>
                <w:rFonts w:ascii="Arial" w:hAnsi="Arial" w:cs="Arial"/>
              </w:rPr>
            </w:pPr>
            <w:r w:rsidRPr="00FD2441">
              <w:rPr>
                <w:rFonts w:ascii="Arial" w:hAnsi="Arial" w:cs="Arial"/>
              </w:rPr>
              <w:t>This class covers the sub-committees of the Governing Body.</w:t>
            </w:r>
          </w:p>
          <w:p w14:paraId="0A094858" w14:textId="77777777" w:rsidR="000F2A73" w:rsidRPr="00FD2441" w:rsidRDefault="000F2A73" w:rsidP="00CA714C">
            <w:pPr>
              <w:jc w:val="both"/>
              <w:rPr>
                <w:rFonts w:ascii="Arial" w:hAnsi="Arial" w:cs="Arial"/>
              </w:rPr>
            </w:pPr>
            <w:r w:rsidRPr="00FD2441">
              <w:rPr>
                <w:rFonts w:ascii="Arial" w:hAnsi="Arial" w:cs="Arial"/>
              </w:rPr>
              <w:t>Includes:</w:t>
            </w:r>
          </w:p>
          <w:p w14:paraId="2128FC16"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List of sub-committees.</w:t>
            </w:r>
          </w:p>
        </w:tc>
      </w:tr>
    </w:tbl>
    <w:p w14:paraId="222CE7CC" w14:textId="77777777" w:rsidR="000F2A73" w:rsidRDefault="000F2A73" w:rsidP="00283DCC">
      <w:pPr>
        <w:spacing w:after="0" w:line="240" w:lineRule="auto"/>
        <w:ind w:hanging="709"/>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745BB1B8" w14:textId="77777777" w:rsidTr="00CA714C">
        <w:trPr>
          <w:trHeight w:val="284"/>
        </w:trPr>
        <w:tc>
          <w:tcPr>
            <w:tcW w:w="2410" w:type="dxa"/>
            <w:shd w:val="clear" w:color="auto" w:fill="BFBFBF" w:themeFill="background1" w:themeFillShade="BF"/>
            <w:vAlign w:val="center"/>
          </w:tcPr>
          <w:p w14:paraId="2FC54B43"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3EE50E20" w14:textId="77777777" w:rsidR="000F2A73" w:rsidRPr="00FD2441" w:rsidRDefault="000F2A73" w:rsidP="00CA714C">
            <w:pPr>
              <w:rPr>
                <w:rFonts w:ascii="Arial" w:hAnsi="Arial" w:cs="Arial"/>
                <w:b/>
                <w:bCs/>
              </w:rPr>
            </w:pPr>
            <w:r w:rsidRPr="00FD2441">
              <w:rPr>
                <w:rFonts w:ascii="Arial" w:hAnsi="Arial" w:cs="Arial"/>
                <w:b/>
                <w:bCs/>
              </w:rPr>
              <w:t>Organisational structure charts</w:t>
            </w:r>
          </w:p>
        </w:tc>
      </w:tr>
      <w:tr w:rsidR="000F2A73" w:rsidRPr="00FD2441" w14:paraId="402E563A" w14:textId="77777777" w:rsidTr="00CA714C">
        <w:trPr>
          <w:trHeight w:val="284"/>
        </w:trPr>
        <w:tc>
          <w:tcPr>
            <w:tcW w:w="2410" w:type="dxa"/>
          </w:tcPr>
          <w:p w14:paraId="7CBDE6B6" w14:textId="77777777" w:rsidR="000F2A73" w:rsidRPr="00FD2441" w:rsidRDefault="000F2A73" w:rsidP="00CA714C">
            <w:pPr>
              <w:jc w:val="both"/>
              <w:rPr>
                <w:rFonts w:ascii="Arial" w:hAnsi="Arial" w:cs="Arial"/>
                <w:bCs/>
              </w:rPr>
            </w:pPr>
            <w:r w:rsidRPr="00FD2441">
              <w:rPr>
                <w:rFonts w:ascii="Arial" w:hAnsi="Arial" w:cs="Arial"/>
                <w:bCs/>
              </w:rPr>
              <w:t>Availability</w:t>
            </w:r>
          </w:p>
          <w:p w14:paraId="1C48D286" w14:textId="77777777" w:rsidR="000F2A73" w:rsidRPr="00FD2441" w:rsidRDefault="000F2A73" w:rsidP="00CA714C">
            <w:pPr>
              <w:jc w:val="both"/>
              <w:rPr>
                <w:rFonts w:ascii="Arial" w:hAnsi="Arial" w:cs="Arial"/>
                <w:bCs/>
              </w:rPr>
            </w:pPr>
          </w:p>
        </w:tc>
        <w:tc>
          <w:tcPr>
            <w:tcW w:w="6566" w:type="dxa"/>
          </w:tcPr>
          <w:p w14:paraId="30C122A4" w14:textId="77777777" w:rsidR="000F2A73" w:rsidRPr="00FD2441" w:rsidRDefault="000F2A73" w:rsidP="00CA714C">
            <w:pPr>
              <w:jc w:val="both"/>
              <w:rPr>
                <w:rFonts w:ascii="Arial" w:hAnsi="Arial" w:cs="Arial"/>
              </w:rPr>
            </w:pPr>
            <w:r w:rsidRPr="00FD2441">
              <w:rPr>
                <w:rFonts w:ascii="Arial" w:hAnsi="Arial" w:cs="Arial"/>
              </w:rPr>
              <w:t>College website and hard copy</w:t>
            </w:r>
          </w:p>
          <w:p w14:paraId="7C5ABDBF" w14:textId="77777777" w:rsidR="000F2A73" w:rsidRPr="00FD2441" w:rsidRDefault="00CB481F" w:rsidP="00CA714C">
            <w:pPr>
              <w:jc w:val="both"/>
              <w:rPr>
                <w:rFonts w:ascii="Arial" w:hAnsi="Arial" w:cs="Arial"/>
              </w:rPr>
            </w:pPr>
            <w:hyperlink r:id="rId16" w:tooltip="Walsall College Site" w:history="1">
              <w:r w:rsidR="000F2A73" w:rsidRPr="00FD2441">
                <w:rPr>
                  <w:rStyle w:val="Hyperlink"/>
                  <w:rFonts w:ascii="Arial" w:hAnsi="Arial" w:cs="Arial"/>
                </w:rPr>
                <w:t>www.walsallcollege.ac.uk</w:t>
              </w:r>
            </w:hyperlink>
          </w:p>
        </w:tc>
      </w:tr>
      <w:tr w:rsidR="000F2A73" w:rsidRPr="00FD2441" w14:paraId="5EF26DC0" w14:textId="77777777" w:rsidTr="00CA714C">
        <w:trPr>
          <w:trHeight w:val="284"/>
        </w:trPr>
        <w:tc>
          <w:tcPr>
            <w:tcW w:w="2410" w:type="dxa"/>
          </w:tcPr>
          <w:p w14:paraId="4CAEC311" w14:textId="77777777" w:rsidR="000F2A73" w:rsidRPr="00FD2441" w:rsidRDefault="000F2A73" w:rsidP="00CA714C">
            <w:pPr>
              <w:jc w:val="both"/>
              <w:rPr>
                <w:rFonts w:ascii="Arial" w:hAnsi="Arial" w:cs="Arial"/>
                <w:bCs/>
              </w:rPr>
            </w:pPr>
            <w:r w:rsidRPr="00FD2441">
              <w:rPr>
                <w:rFonts w:ascii="Arial" w:hAnsi="Arial" w:cs="Arial"/>
                <w:bCs/>
              </w:rPr>
              <w:t>Notes</w:t>
            </w:r>
          </w:p>
          <w:p w14:paraId="677E2E67" w14:textId="77777777" w:rsidR="000F2A73" w:rsidRPr="00FD2441" w:rsidRDefault="000F2A73" w:rsidP="00CA714C">
            <w:pPr>
              <w:jc w:val="both"/>
              <w:rPr>
                <w:rFonts w:ascii="Arial" w:hAnsi="Arial" w:cs="Arial"/>
                <w:bCs/>
              </w:rPr>
            </w:pPr>
          </w:p>
        </w:tc>
        <w:tc>
          <w:tcPr>
            <w:tcW w:w="6566" w:type="dxa"/>
          </w:tcPr>
          <w:p w14:paraId="6EC70D57" w14:textId="77777777" w:rsidR="000F2A73" w:rsidRPr="00FD2441" w:rsidRDefault="000F2A73" w:rsidP="00CA714C">
            <w:pPr>
              <w:jc w:val="both"/>
              <w:rPr>
                <w:rFonts w:ascii="Arial" w:hAnsi="Arial" w:cs="Arial"/>
              </w:rPr>
            </w:pPr>
            <w:r w:rsidRPr="00FD2441">
              <w:rPr>
                <w:rFonts w:ascii="Arial" w:hAnsi="Arial" w:cs="Arial"/>
              </w:rPr>
              <w:t>This class covers the College organisation and management structure.</w:t>
            </w:r>
          </w:p>
          <w:p w14:paraId="6557C055" w14:textId="77777777" w:rsidR="000F2A73" w:rsidRPr="00FD2441" w:rsidRDefault="000F2A73" w:rsidP="00CA714C">
            <w:pPr>
              <w:jc w:val="both"/>
              <w:rPr>
                <w:rFonts w:ascii="Arial" w:hAnsi="Arial" w:cs="Arial"/>
              </w:rPr>
            </w:pPr>
            <w:r w:rsidRPr="00FD2441">
              <w:rPr>
                <w:rFonts w:ascii="Arial" w:hAnsi="Arial" w:cs="Arial"/>
              </w:rPr>
              <w:t>Includes:</w:t>
            </w:r>
          </w:p>
          <w:p w14:paraId="727A7549"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 xml:space="preserve">College </w:t>
            </w:r>
            <w:r w:rsidR="004F5E43">
              <w:rPr>
                <w:rFonts w:ascii="Arial" w:hAnsi="Arial" w:cs="Arial"/>
              </w:rPr>
              <w:t xml:space="preserve">Management </w:t>
            </w:r>
            <w:r w:rsidRPr="00FD2441">
              <w:rPr>
                <w:rFonts w:ascii="Arial" w:hAnsi="Arial" w:cs="Arial"/>
              </w:rPr>
              <w:t>Structure.</w:t>
            </w:r>
          </w:p>
        </w:tc>
      </w:tr>
    </w:tbl>
    <w:p w14:paraId="15693EE3" w14:textId="77777777" w:rsidR="000F2A73" w:rsidRDefault="000F2A73" w:rsidP="00283DCC">
      <w:pPr>
        <w:spacing w:after="0" w:line="240" w:lineRule="auto"/>
        <w:ind w:hanging="709"/>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42F09F95" w14:textId="77777777" w:rsidTr="00CA714C">
        <w:trPr>
          <w:trHeight w:val="284"/>
        </w:trPr>
        <w:tc>
          <w:tcPr>
            <w:tcW w:w="2410" w:type="dxa"/>
            <w:shd w:val="clear" w:color="auto" w:fill="BFBFBF" w:themeFill="background1" w:themeFillShade="BF"/>
            <w:vAlign w:val="center"/>
          </w:tcPr>
          <w:p w14:paraId="019E3FAB"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2EFD3540" w14:textId="77777777" w:rsidR="000F2A73" w:rsidRPr="00FD2441" w:rsidRDefault="000F2A73" w:rsidP="00CA714C">
            <w:pPr>
              <w:rPr>
                <w:rFonts w:ascii="Arial" w:hAnsi="Arial" w:cs="Arial"/>
                <w:b/>
                <w:bCs/>
              </w:rPr>
            </w:pPr>
            <w:r w:rsidRPr="00FD2441">
              <w:rPr>
                <w:rFonts w:ascii="Arial" w:hAnsi="Arial" w:cs="Arial"/>
                <w:b/>
                <w:bCs/>
              </w:rPr>
              <w:t>Description of Work/responsibilities of units</w:t>
            </w:r>
          </w:p>
        </w:tc>
      </w:tr>
      <w:tr w:rsidR="000F2A73" w:rsidRPr="00FD2441" w14:paraId="7D903A1D" w14:textId="77777777" w:rsidTr="00CA714C">
        <w:trPr>
          <w:trHeight w:val="284"/>
        </w:trPr>
        <w:tc>
          <w:tcPr>
            <w:tcW w:w="2410" w:type="dxa"/>
          </w:tcPr>
          <w:p w14:paraId="2426F979" w14:textId="77777777" w:rsidR="000F2A73" w:rsidRPr="00FD2441" w:rsidRDefault="000F2A73" w:rsidP="00CA714C">
            <w:pPr>
              <w:tabs>
                <w:tab w:val="left" w:pos="1350"/>
              </w:tabs>
              <w:jc w:val="both"/>
              <w:rPr>
                <w:rFonts w:ascii="Arial" w:hAnsi="Arial" w:cs="Arial"/>
                <w:bCs/>
              </w:rPr>
            </w:pPr>
            <w:r w:rsidRPr="00FD2441">
              <w:rPr>
                <w:rFonts w:ascii="Arial" w:hAnsi="Arial" w:cs="Arial"/>
                <w:bCs/>
              </w:rPr>
              <w:t>Availability</w:t>
            </w:r>
            <w:r w:rsidRPr="00FD2441">
              <w:rPr>
                <w:rFonts w:ascii="Arial" w:hAnsi="Arial" w:cs="Arial"/>
                <w:bCs/>
              </w:rPr>
              <w:tab/>
            </w:r>
          </w:p>
        </w:tc>
        <w:tc>
          <w:tcPr>
            <w:tcW w:w="6566" w:type="dxa"/>
          </w:tcPr>
          <w:p w14:paraId="063D6D21" w14:textId="77777777" w:rsidR="000F2A73" w:rsidRPr="00FD2441" w:rsidRDefault="000F2A73" w:rsidP="00CA714C">
            <w:pPr>
              <w:jc w:val="both"/>
              <w:rPr>
                <w:rFonts w:ascii="Arial" w:hAnsi="Arial" w:cs="Arial"/>
              </w:rPr>
            </w:pPr>
            <w:r w:rsidRPr="00FD2441">
              <w:rPr>
                <w:rFonts w:ascii="Arial" w:hAnsi="Arial" w:cs="Arial"/>
              </w:rPr>
              <w:t>Hard Copy</w:t>
            </w:r>
          </w:p>
        </w:tc>
      </w:tr>
      <w:tr w:rsidR="000F2A73" w:rsidRPr="00FD2441" w14:paraId="06C948E9" w14:textId="77777777" w:rsidTr="00CA714C">
        <w:trPr>
          <w:trHeight w:val="284"/>
        </w:trPr>
        <w:tc>
          <w:tcPr>
            <w:tcW w:w="2410" w:type="dxa"/>
          </w:tcPr>
          <w:p w14:paraId="21127468" w14:textId="77777777" w:rsidR="000F2A73" w:rsidRPr="00FD2441" w:rsidRDefault="000F2A73" w:rsidP="00CA714C">
            <w:pPr>
              <w:jc w:val="both"/>
              <w:rPr>
                <w:rFonts w:ascii="Arial" w:hAnsi="Arial" w:cs="Arial"/>
                <w:bCs/>
              </w:rPr>
            </w:pPr>
            <w:r w:rsidRPr="00FD2441">
              <w:rPr>
                <w:rFonts w:ascii="Arial" w:hAnsi="Arial" w:cs="Arial"/>
                <w:bCs/>
              </w:rPr>
              <w:t>Notes</w:t>
            </w:r>
          </w:p>
          <w:p w14:paraId="5C0875A6" w14:textId="77777777" w:rsidR="000F2A73" w:rsidRPr="00FD2441" w:rsidRDefault="000F2A73" w:rsidP="00CA714C">
            <w:pPr>
              <w:jc w:val="both"/>
              <w:rPr>
                <w:rFonts w:ascii="Arial" w:hAnsi="Arial" w:cs="Arial"/>
                <w:bCs/>
              </w:rPr>
            </w:pPr>
          </w:p>
        </w:tc>
        <w:tc>
          <w:tcPr>
            <w:tcW w:w="6566" w:type="dxa"/>
          </w:tcPr>
          <w:p w14:paraId="4B96402A" w14:textId="77777777" w:rsidR="000F2A73" w:rsidRPr="00FD2441" w:rsidRDefault="000F2A73" w:rsidP="00CA714C">
            <w:pPr>
              <w:jc w:val="both"/>
              <w:rPr>
                <w:rFonts w:ascii="Arial" w:hAnsi="Arial" w:cs="Arial"/>
              </w:rPr>
            </w:pPr>
            <w:r w:rsidRPr="00FD2441">
              <w:rPr>
                <w:rFonts w:ascii="Arial" w:hAnsi="Arial" w:cs="Arial"/>
              </w:rPr>
              <w:t>This class covers the responsibilities of units within the College organisation and management structure.</w:t>
            </w:r>
          </w:p>
          <w:p w14:paraId="5E286372" w14:textId="77777777" w:rsidR="000F2A73" w:rsidRPr="00FD2441" w:rsidRDefault="000F2A73" w:rsidP="00CA714C">
            <w:pPr>
              <w:jc w:val="both"/>
              <w:rPr>
                <w:rFonts w:ascii="Arial" w:hAnsi="Arial" w:cs="Arial"/>
              </w:rPr>
            </w:pPr>
            <w:r w:rsidRPr="00FD2441">
              <w:rPr>
                <w:rFonts w:ascii="Arial" w:hAnsi="Arial" w:cs="Arial"/>
              </w:rPr>
              <w:t>Includes:</w:t>
            </w:r>
          </w:p>
          <w:p w14:paraId="4E7C0499"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College Structure.</w:t>
            </w:r>
          </w:p>
        </w:tc>
      </w:tr>
    </w:tbl>
    <w:p w14:paraId="72FED8A0" w14:textId="77777777" w:rsidR="000F2A73" w:rsidRDefault="000F2A73" w:rsidP="00283DCC">
      <w:pPr>
        <w:spacing w:after="0" w:line="240" w:lineRule="auto"/>
        <w:ind w:hanging="709"/>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0E20942A" w14:textId="77777777" w:rsidTr="00CA714C">
        <w:trPr>
          <w:trHeight w:val="284"/>
        </w:trPr>
        <w:tc>
          <w:tcPr>
            <w:tcW w:w="2410" w:type="dxa"/>
            <w:shd w:val="clear" w:color="auto" w:fill="BFBFBF" w:themeFill="background1" w:themeFillShade="BF"/>
            <w:vAlign w:val="center"/>
          </w:tcPr>
          <w:p w14:paraId="35C964FE"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0A342949" w14:textId="77777777" w:rsidR="000F2A73" w:rsidRPr="00FD2441" w:rsidRDefault="000F2A73" w:rsidP="00CA714C">
            <w:pPr>
              <w:rPr>
                <w:rFonts w:ascii="Arial" w:hAnsi="Arial" w:cs="Arial"/>
                <w:b/>
                <w:bCs/>
              </w:rPr>
            </w:pPr>
            <w:r w:rsidRPr="00FD2441">
              <w:rPr>
                <w:rFonts w:ascii="Arial" w:hAnsi="Arial" w:cs="Arial"/>
                <w:b/>
                <w:bCs/>
              </w:rPr>
              <w:t>Student Liaison</w:t>
            </w:r>
          </w:p>
        </w:tc>
      </w:tr>
      <w:tr w:rsidR="000F2A73" w:rsidRPr="00FD2441" w14:paraId="516ECECB" w14:textId="77777777" w:rsidTr="00CA714C">
        <w:trPr>
          <w:trHeight w:val="284"/>
        </w:trPr>
        <w:tc>
          <w:tcPr>
            <w:tcW w:w="2410" w:type="dxa"/>
          </w:tcPr>
          <w:p w14:paraId="12E0BD0B" w14:textId="77777777" w:rsidR="000F2A73" w:rsidRPr="00FD2441" w:rsidRDefault="000F2A73" w:rsidP="00CA714C">
            <w:pPr>
              <w:jc w:val="both"/>
              <w:rPr>
                <w:rFonts w:ascii="Arial" w:hAnsi="Arial" w:cs="Arial"/>
                <w:bCs/>
              </w:rPr>
            </w:pPr>
            <w:r w:rsidRPr="00FD2441">
              <w:rPr>
                <w:rFonts w:ascii="Arial" w:hAnsi="Arial" w:cs="Arial"/>
                <w:bCs/>
              </w:rPr>
              <w:t>Availability</w:t>
            </w:r>
          </w:p>
        </w:tc>
        <w:tc>
          <w:tcPr>
            <w:tcW w:w="6566" w:type="dxa"/>
          </w:tcPr>
          <w:p w14:paraId="52C101CC" w14:textId="77777777" w:rsidR="000F2A73" w:rsidRPr="00FD2441" w:rsidRDefault="000F2A73" w:rsidP="00CA714C">
            <w:pPr>
              <w:jc w:val="both"/>
              <w:rPr>
                <w:rFonts w:ascii="Arial" w:hAnsi="Arial" w:cs="Arial"/>
              </w:rPr>
            </w:pPr>
            <w:r w:rsidRPr="00FD2441">
              <w:rPr>
                <w:rFonts w:ascii="Arial" w:hAnsi="Arial" w:cs="Arial"/>
              </w:rPr>
              <w:t>In Hard Copy</w:t>
            </w:r>
          </w:p>
        </w:tc>
      </w:tr>
      <w:tr w:rsidR="000F2A73" w:rsidRPr="00FD2441" w14:paraId="6996C03B" w14:textId="77777777" w:rsidTr="00CA714C">
        <w:trPr>
          <w:trHeight w:val="284"/>
        </w:trPr>
        <w:tc>
          <w:tcPr>
            <w:tcW w:w="2410" w:type="dxa"/>
          </w:tcPr>
          <w:p w14:paraId="230019DD" w14:textId="77777777" w:rsidR="000F2A73" w:rsidRPr="00FD2441" w:rsidRDefault="000F2A73" w:rsidP="00CA714C">
            <w:pPr>
              <w:jc w:val="both"/>
              <w:rPr>
                <w:rFonts w:ascii="Arial" w:hAnsi="Arial" w:cs="Arial"/>
                <w:bCs/>
              </w:rPr>
            </w:pPr>
            <w:r w:rsidRPr="00FD2441">
              <w:rPr>
                <w:rFonts w:ascii="Arial" w:hAnsi="Arial" w:cs="Arial"/>
                <w:bCs/>
              </w:rPr>
              <w:t>Notes</w:t>
            </w:r>
          </w:p>
          <w:p w14:paraId="55ECFE23" w14:textId="77777777" w:rsidR="000F2A73" w:rsidRPr="00FD2441" w:rsidRDefault="000F2A73" w:rsidP="00CA714C">
            <w:pPr>
              <w:jc w:val="both"/>
              <w:rPr>
                <w:rFonts w:ascii="Arial" w:hAnsi="Arial" w:cs="Arial"/>
                <w:bCs/>
              </w:rPr>
            </w:pPr>
          </w:p>
        </w:tc>
        <w:tc>
          <w:tcPr>
            <w:tcW w:w="6566" w:type="dxa"/>
          </w:tcPr>
          <w:p w14:paraId="7FDE7029" w14:textId="77777777" w:rsidR="000F2A73" w:rsidRPr="00FD2441" w:rsidRDefault="000F2A73" w:rsidP="00CA714C">
            <w:pPr>
              <w:jc w:val="both"/>
              <w:rPr>
                <w:rFonts w:ascii="Arial" w:hAnsi="Arial" w:cs="Arial"/>
              </w:rPr>
            </w:pPr>
            <w:r w:rsidRPr="00FD2441">
              <w:rPr>
                <w:rFonts w:ascii="Arial" w:hAnsi="Arial" w:cs="Arial"/>
              </w:rPr>
              <w:t>This class covers information relating to the structure and functioning of staff/student consultative committees or other liaison groups.</w:t>
            </w:r>
          </w:p>
          <w:p w14:paraId="1381C0DF" w14:textId="77777777" w:rsidR="000F2A73" w:rsidRPr="00FD2441" w:rsidRDefault="000F2A73" w:rsidP="00CA714C">
            <w:pPr>
              <w:jc w:val="both"/>
              <w:rPr>
                <w:rFonts w:ascii="Arial" w:hAnsi="Arial" w:cs="Arial"/>
              </w:rPr>
            </w:pPr>
            <w:r w:rsidRPr="00FD2441">
              <w:rPr>
                <w:rFonts w:ascii="Arial" w:hAnsi="Arial" w:cs="Arial"/>
              </w:rPr>
              <w:t>Includes:</w:t>
            </w:r>
          </w:p>
          <w:p w14:paraId="73D0D4BE"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Governors’ Student Affairs Committee Meeting Minutes.</w:t>
            </w:r>
          </w:p>
          <w:p w14:paraId="2D7E83E5"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Minutes of previous Governors’ Student Affairs Committee Meetings.</w:t>
            </w:r>
          </w:p>
        </w:tc>
      </w:tr>
    </w:tbl>
    <w:p w14:paraId="575981AE" w14:textId="77777777" w:rsidR="000F2A73" w:rsidRDefault="000F2A73" w:rsidP="00283DCC">
      <w:pPr>
        <w:spacing w:after="0" w:line="240" w:lineRule="auto"/>
        <w:ind w:hanging="709"/>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6265BE5F" w14:textId="77777777" w:rsidTr="00CA714C">
        <w:trPr>
          <w:trHeight w:val="284"/>
        </w:trPr>
        <w:tc>
          <w:tcPr>
            <w:tcW w:w="2410" w:type="dxa"/>
            <w:shd w:val="clear" w:color="auto" w:fill="BFBFBF" w:themeFill="background1" w:themeFillShade="BF"/>
            <w:vAlign w:val="center"/>
          </w:tcPr>
          <w:p w14:paraId="1FD0DFC8"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2B25C0E4" w14:textId="77777777" w:rsidR="000F2A73" w:rsidRPr="00FD2441" w:rsidRDefault="000F2A73" w:rsidP="00CA714C">
            <w:pPr>
              <w:rPr>
                <w:rFonts w:ascii="Arial" w:hAnsi="Arial" w:cs="Arial"/>
                <w:b/>
                <w:bCs/>
              </w:rPr>
            </w:pPr>
            <w:r w:rsidRPr="00FD2441">
              <w:rPr>
                <w:rFonts w:ascii="Arial" w:hAnsi="Arial" w:cs="Arial"/>
                <w:b/>
                <w:bCs/>
              </w:rPr>
              <w:t>Student Associations and Activities</w:t>
            </w:r>
          </w:p>
        </w:tc>
      </w:tr>
      <w:tr w:rsidR="000F2A73" w:rsidRPr="00FD2441" w14:paraId="4BB659FB" w14:textId="77777777" w:rsidTr="00CA714C">
        <w:trPr>
          <w:trHeight w:val="284"/>
        </w:trPr>
        <w:tc>
          <w:tcPr>
            <w:tcW w:w="2410" w:type="dxa"/>
          </w:tcPr>
          <w:p w14:paraId="744530A7" w14:textId="77777777" w:rsidR="000F2A73" w:rsidRPr="00FD2441" w:rsidRDefault="000F2A73" w:rsidP="00CA714C">
            <w:pPr>
              <w:jc w:val="both"/>
              <w:rPr>
                <w:rFonts w:ascii="Arial" w:hAnsi="Arial" w:cs="Arial"/>
                <w:bCs/>
              </w:rPr>
            </w:pPr>
            <w:r w:rsidRPr="00FD2441">
              <w:rPr>
                <w:rFonts w:ascii="Arial" w:hAnsi="Arial" w:cs="Arial"/>
                <w:bCs/>
              </w:rPr>
              <w:t>Availability</w:t>
            </w:r>
          </w:p>
        </w:tc>
        <w:tc>
          <w:tcPr>
            <w:tcW w:w="6566" w:type="dxa"/>
          </w:tcPr>
          <w:p w14:paraId="1D687753" w14:textId="77777777" w:rsidR="000F2A73" w:rsidRPr="00FD2441" w:rsidRDefault="000F2A73" w:rsidP="00CA714C">
            <w:pPr>
              <w:jc w:val="both"/>
              <w:rPr>
                <w:rFonts w:ascii="Arial" w:hAnsi="Arial" w:cs="Arial"/>
              </w:rPr>
            </w:pPr>
            <w:r w:rsidRPr="00FD2441">
              <w:rPr>
                <w:rFonts w:ascii="Arial" w:hAnsi="Arial" w:cs="Arial"/>
              </w:rPr>
              <w:t>Hard Copy – Student Union Office</w:t>
            </w:r>
          </w:p>
        </w:tc>
      </w:tr>
      <w:tr w:rsidR="000F2A73" w:rsidRPr="00FD2441" w14:paraId="496C1E87" w14:textId="77777777" w:rsidTr="00CA714C">
        <w:trPr>
          <w:trHeight w:val="284"/>
        </w:trPr>
        <w:tc>
          <w:tcPr>
            <w:tcW w:w="2410" w:type="dxa"/>
          </w:tcPr>
          <w:p w14:paraId="2DA6E02E" w14:textId="77777777" w:rsidR="000F2A73" w:rsidRPr="00FD2441" w:rsidRDefault="000F2A73" w:rsidP="00CA714C">
            <w:pPr>
              <w:jc w:val="both"/>
              <w:rPr>
                <w:rFonts w:ascii="Arial" w:hAnsi="Arial" w:cs="Arial"/>
                <w:bCs/>
              </w:rPr>
            </w:pPr>
            <w:r w:rsidRPr="00FD2441">
              <w:rPr>
                <w:rFonts w:ascii="Arial" w:hAnsi="Arial" w:cs="Arial"/>
                <w:bCs/>
              </w:rPr>
              <w:lastRenderedPageBreak/>
              <w:t>Notes</w:t>
            </w:r>
          </w:p>
          <w:p w14:paraId="75F3110F" w14:textId="77777777" w:rsidR="000F2A73" w:rsidRPr="00FD2441" w:rsidRDefault="000F2A73" w:rsidP="00CA714C">
            <w:pPr>
              <w:jc w:val="both"/>
              <w:rPr>
                <w:rFonts w:ascii="Arial" w:hAnsi="Arial" w:cs="Arial"/>
                <w:bCs/>
              </w:rPr>
            </w:pPr>
          </w:p>
        </w:tc>
        <w:tc>
          <w:tcPr>
            <w:tcW w:w="6566" w:type="dxa"/>
          </w:tcPr>
          <w:p w14:paraId="08E2702D" w14:textId="77777777" w:rsidR="000F2A73" w:rsidRPr="00FD2441" w:rsidRDefault="000F2A73" w:rsidP="00CA714C">
            <w:pPr>
              <w:jc w:val="both"/>
              <w:rPr>
                <w:rFonts w:ascii="Arial" w:hAnsi="Arial" w:cs="Arial"/>
              </w:rPr>
            </w:pPr>
            <w:r w:rsidRPr="00FD2441">
              <w:rPr>
                <w:rFonts w:ascii="Arial" w:hAnsi="Arial" w:cs="Arial"/>
              </w:rPr>
              <w:t>This class covers information relating to the operation and activities of the Students’ Union and other clubs and associations, and non-academic activities organised by/for students.</w:t>
            </w:r>
          </w:p>
          <w:p w14:paraId="71F62E69" w14:textId="77777777" w:rsidR="000F2A73" w:rsidRPr="00FD2441" w:rsidRDefault="000F2A73" w:rsidP="00CA714C">
            <w:pPr>
              <w:jc w:val="both"/>
              <w:rPr>
                <w:rFonts w:ascii="Arial" w:hAnsi="Arial" w:cs="Arial"/>
              </w:rPr>
            </w:pPr>
            <w:r w:rsidRPr="00FD2441">
              <w:rPr>
                <w:rFonts w:ascii="Arial" w:hAnsi="Arial" w:cs="Arial"/>
              </w:rPr>
              <w:t>It should be noted that students at Walsall College are (voluntarily) members of the Walsall Students Union, which is a body independent of the College.</w:t>
            </w:r>
          </w:p>
          <w:p w14:paraId="0C5F579A"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Student Union Constitution.</w:t>
            </w:r>
          </w:p>
          <w:p w14:paraId="40B06053"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List of Officers.</w:t>
            </w:r>
          </w:p>
        </w:tc>
      </w:tr>
    </w:tbl>
    <w:p w14:paraId="53DBFABB" w14:textId="77777777" w:rsidR="000F2A73" w:rsidRDefault="000F2A73" w:rsidP="00283DCC">
      <w:pPr>
        <w:spacing w:after="0" w:line="240" w:lineRule="auto"/>
        <w:ind w:hanging="709"/>
        <w:rPr>
          <w:rFonts w:ascii="Arial" w:hAnsi="Arial" w:cs="Arial"/>
          <w:sz w:val="24"/>
          <w:szCs w:val="24"/>
        </w:rPr>
      </w:pPr>
    </w:p>
    <w:p w14:paraId="392EC208" w14:textId="77777777" w:rsidR="000F2A73" w:rsidRDefault="000F2A73" w:rsidP="00283DCC">
      <w:pPr>
        <w:spacing w:after="0" w:line="240" w:lineRule="auto"/>
        <w:ind w:hanging="709"/>
        <w:rPr>
          <w:rFonts w:ascii="Arial" w:hAnsi="Arial" w:cs="Arial"/>
          <w:sz w:val="24"/>
          <w:szCs w:val="24"/>
        </w:rPr>
      </w:pPr>
    </w:p>
    <w:p w14:paraId="51D68E89" w14:textId="77777777" w:rsidR="000F2A73" w:rsidRDefault="000F2A73">
      <w:pPr>
        <w:rPr>
          <w:rFonts w:ascii="Arial" w:eastAsiaTheme="majorEastAsia" w:hAnsi="Arial" w:cs="Arial"/>
          <w:b/>
          <w:color w:val="365F91" w:themeColor="accent1" w:themeShade="BF"/>
          <w:sz w:val="24"/>
          <w:szCs w:val="28"/>
          <w:lang w:val="en"/>
        </w:rPr>
      </w:pPr>
      <w:bookmarkStart w:id="5" w:name="_Toc138768044"/>
      <w:r>
        <w:br w:type="page"/>
      </w:r>
    </w:p>
    <w:bookmarkEnd w:id="5"/>
    <w:p w14:paraId="2F27119C" w14:textId="77777777" w:rsidR="00457E94" w:rsidRPr="0084392F" w:rsidRDefault="000F2A73" w:rsidP="00283DCC">
      <w:pPr>
        <w:pStyle w:val="Heading1"/>
        <w:numPr>
          <w:ilvl w:val="0"/>
          <w:numId w:val="6"/>
        </w:numPr>
        <w:ind w:left="709" w:hanging="709"/>
      </w:pPr>
      <w:r>
        <w:lastRenderedPageBreak/>
        <w:t>What we Spend and how we Spend it – Published Accounts</w:t>
      </w:r>
    </w:p>
    <w:p w14:paraId="08DB6079" w14:textId="77777777" w:rsidR="00457E94" w:rsidRPr="0084392F" w:rsidRDefault="00457E94" w:rsidP="00283DCC">
      <w:pPr>
        <w:spacing w:after="0" w:line="240" w:lineRule="auto"/>
        <w:ind w:hanging="709"/>
        <w:rPr>
          <w:rFonts w:ascii="Arial" w:hAnsi="Arial" w:cs="Arial"/>
          <w:sz w:val="24"/>
          <w:szCs w:val="24"/>
        </w:rPr>
      </w:pPr>
    </w:p>
    <w:p w14:paraId="6310AA6B" w14:textId="77777777" w:rsidR="000F2A73" w:rsidRPr="00FD2441" w:rsidRDefault="000F2A73" w:rsidP="000F2A73">
      <w:pPr>
        <w:rPr>
          <w:rFonts w:ascii="Arial" w:hAnsi="Arial" w:cs="Arial"/>
          <w:i/>
        </w:rPr>
      </w:pPr>
      <w:r w:rsidRPr="00FD2441">
        <w:rPr>
          <w:rFonts w:ascii="Arial" w:hAnsi="Arial" w:cs="Arial"/>
          <w:i/>
        </w:rPr>
        <w:t>Note: The College is committed to upholding the principles and ethics of the Freedom of Information policy, however requests for information related to College finances and financially sensitive information will be assessed on a ‘per request’ basis to gauge its impact of disclosure. As a minimum, the information below will be made available.</w:t>
      </w: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2CEA70F7" w14:textId="77777777" w:rsidTr="00CA714C">
        <w:trPr>
          <w:trHeight w:val="284"/>
        </w:trPr>
        <w:tc>
          <w:tcPr>
            <w:tcW w:w="2410" w:type="dxa"/>
            <w:shd w:val="clear" w:color="auto" w:fill="BFBFBF" w:themeFill="background1" w:themeFillShade="BF"/>
            <w:vAlign w:val="center"/>
          </w:tcPr>
          <w:p w14:paraId="1166A803"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2A48261A" w14:textId="77777777" w:rsidR="000F2A73" w:rsidRPr="00FD2441" w:rsidRDefault="000F2A73" w:rsidP="00CA714C">
            <w:pPr>
              <w:rPr>
                <w:rFonts w:ascii="Arial" w:hAnsi="Arial" w:cs="Arial"/>
                <w:b/>
                <w:bCs/>
              </w:rPr>
            </w:pPr>
            <w:r w:rsidRPr="00FD2441">
              <w:rPr>
                <w:rFonts w:ascii="Arial" w:hAnsi="Arial" w:cs="Arial"/>
                <w:b/>
                <w:bCs/>
              </w:rPr>
              <w:t>Financial Regulations</w:t>
            </w:r>
          </w:p>
        </w:tc>
      </w:tr>
      <w:tr w:rsidR="000F2A73" w:rsidRPr="00FD2441" w14:paraId="759F9961" w14:textId="77777777" w:rsidTr="00CA714C">
        <w:trPr>
          <w:trHeight w:val="284"/>
        </w:trPr>
        <w:tc>
          <w:tcPr>
            <w:tcW w:w="2410" w:type="dxa"/>
          </w:tcPr>
          <w:p w14:paraId="38FC6C14" w14:textId="77777777" w:rsidR="000F2A73" w:rsidRPr="00FD2441" w:rsidRDefault="000F2A73" w:rsidP="00CA714C">
            <w:pPr>
              <w:jc w:val="both"/>
              <w:rPr>
                <w:rFonts w:ascii="Arial" w:hAnsi="Arial" w:cs="Arial"/>
                <w:bCs/>
              </w:rPr>
            </w:pPr>
            <w:r w:rsidRPr="00FD2441">
              <w:rPr>
                <w:rFonts w:ascii="Arial" w:hAnsi="Arial" w:cs="Arial"/>
                <w:bCs/>
              </w:rPr>
              <w:t>Availability</w:t>
            </w:r>
          </w:p>
        </w:tc>
        <w:tc>
          <w:tcPr>
            <w:tcW w:w="6566" w:type="dxa"/>
          </w:tcPr>
          <w:p w14:paraId="46CB0585" w14:textId="77777777" w:rsidR="000F2A73" w:rsidRPr="00FD2441" w:rsidRDefault="000F2A73" w:rsidP="00CA714C">
            <w:pPr>
              <w:jc w:val="both"/>
              <w:rPr>
                <w:rFonts w:ascii="Arial" w:hAnsi="Arial" w:cs="Arial"/>
              </w:rPr>
            </w:pPr>
            <w:r w:rsidRPr="00FD2441">
              <w:rPr>
                <w:rFonts w:ascii="Arial" w:hAnsi="Arial" w:cs="Arial"/>
              </w:rPr>
              <w:t xml:space="preserve"> Hard Copy from Finance Department.</w:t>
            </w:r>
          </w:p>
        </w:tc>
      </w:tr>
      <w:tr w:rsidR="000F2A73" w:rsidRPr="00FD2441" w14:paraId="3E8374DB" w14:textId="77777777" w:rsidTr="00CA714C">
        <w:trPr>
          <w:trHeight w:val="284"/>
        </w:trPr>
        <w:tc>
          <w:tcPr>
            <w:tcW w:w="2410" w:type="dxa"/>
          </w:tcPr>
          <w:p w14:paraId="06CC04D2" w14:textId="77777777" w:rsidR="000F2A73" w:rsidRPr="00FD2441" w:rsidRDefault="000F2A73" w:rsidP="00CA714C">
            <w:pPr>
              <w:jc w:val="both"/>
              <w:rPr>
                <w:rFonts w:ascii="Arial" w:hAnsi="Arial" w:cs="Arial"/>
                <w:bCs/>
              </w:rPr>
            </w:pPr>
            <w:r w:rsidRPr="00FD2441">
              <w:rPr>
                <w:rFonts w:ascii="Arial" w:hAnsi="Arial" w:cs="Arial"/>
                <w:bCs/>
              </w:rPr>
              <w:t>Notes</w:t>
            </w:r>
          </w:p>
          <w:p w14:paraId="5BE19307" w14:textId="77777777" w:rsidR="000F2A73" w:rsidRPr="00FD2441" w:rsidRDefault="000F2A73" w:rsidP="00CA714C">
            <w:pPr>
              <w:jc w:val="both"/>
              <w:rPr>
                <w:rFonts w:ascii="Arial" w:hAnsi="Arial" w:cs="Arial"/>
                <w:bCs/>
              </w:rPr>
            </w:pPr>
          </w:p>
        </w:tc>
        <w:tc>
          <w:tcPr>
            <w:tcW w:w="6566" w:type="dxa"/>
          </w:tcPr>
          <w:p w14:paraId="77D249DB" w14:textId="77777777" w:rsidR="000F2A73" w:rsidRPr="00FD2441" w:rsidRDefault="000F2A73" w:rsidP="00CA714C">
            <w:pPr>
              <w:jc w:val="both"/>
              <w:rPr>
                <w:rFonts w:ascii="Arial" w:hAnsi="Arial" w:cs="Arial"/>
              </w:rPr>
            </w:pPr>
            <w:r w:rsidRPr="00FD2441">
              <w:rPr>
                <w:rFonts w:ascii="Arial" w:hAnsi="Arial" w:cs="Arial"/>
              </w:rPr>
              <w:t>This class covers financial rules and procedures.</w:t>
            </w:r>
          </w:p>
          <w:p w14:paraId="5968605A" w14:textId="77777777" w:rsidR="000F2A73" w:rsidRPr="00FD2441" w:rsidRDefault="000F2A73" w:rsidP="00CA714C">
            <w:pPr>
              <w:jc w:val="both"/>
              <w:rPr>
                <w:rFonts w:ascii="Arial" w:hAnsi="Arial" w:cs="Arial"/>
              </w:rPr>
            </w:pPr>
            <w:r w:rsidRPr="00FD2441">
              <w:rPr>
                <w:rFonts w:ascii="Arial" w:hAnsi="Arial" w:cs="Arial"/>
              </w:rPr>
              <w:t>Includes:</w:t>
            </w:r>
          </w:p>
          <w:p w14:paraId="14453809"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Financial Regulations.</w:t>
            </w:r>
          </w:p>
        </w:tc>
      </w:tr>
    </w:tbl>
    <w:p w14:paraId="5426C941" w14:textId="77777777" w:rsidR="00457E94" w:rsidRDefault="00457E94" w:rsidP="00283DCC">
      <w:pPr>
        <w:spacing w:after="0" w:line="240" w:lineRule="auto"/>
        <w:ind w:hanging="709"/>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7797480A" w14:textId="77777777" w:rsidTr="00CA714C">
        <w:trPr>
          <w:trHeight w:val="284"/>
        </w:trPr>
        <w:tc>
          <w:tcPr>
            <w:tcW w:w="2410" w:type="dxa"/>
            <w:shd w:val="clear" w:color="auto" w:fill="BFBFBF" w:themeFill="background1" w:themeFillShade="BF"/>
            <w:vAlign w:val="center"/>
          </w:tcPr>
          <w:p w14:paraId="6F039854"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77F7C6EC" w14:textId="77777777" w:rsidR="000F2A73" w:rsidRPr="00FD2441" w:rsidRDefault="000F2A73" w:rsidP="00CA714C">
            <w:pPr>
              <w:rPr>
                <w:rFonts w:ascii="Arial" w:hAnsi="Arial" w:cs="Arial"/>
                <w:b/>
                <w:bCs/>
              </w:rPr>
            </w:pPr>
            <w:r w:rsidRPr="00FD2441">
              <w:rPr>
                <w:rFonts w:ascii="Arial" w:hAnsi="Arial" w:cs="Arial"/>
                <w:b/>
                <w:bCs/>
              </w:rPr>
              <w:t>Annual Accounts</w:t>
            </w:r>
          </w:p>
        </w:tc>
      </w:tr>
      <w:tr w:rsidR="000F2A73" w:rsidRPr="00FD2441" w14:paraId="314DEF8C" w14:textId="77777777" w:rsidTr="00CA714C">
        <w:trPr>
          <w:trHeight w:val="284"/>
        </w:trPr>
        <w:tc>
          <w:tcPr>
            <w:tcW w:w="2410" w:type="dxa"/>
          </w:tcPr>
          <w:p w14:paraId="01B38EAA" w14:textId="77777777" w:rsidR="000F2A73" w:rsidRPr="00FD2441" w:rsidRDefault="000F2A73" w:rsidP="00CA714C">
            <w:pPr>
              <w:jc w:val="both"/>
              <w:rPr>
                <w:rFonts w:ascii="Arial" w:hAnsi="Arial" w:cs="Arial"/>
                <w:bCs/>
              </w:rPr>
            </w:pPr>
            <w:r w:rsidRPr="00FD2441">
              <w:rPr>
                <w:rFonts w:ascii="Arial" w:hAnsi="Arial" w:cs="Arial"/>
                <w:bCs/>
              </w:rPr>
              <w:t>Availability</w:t>
            </w:r>
          </w:p>
        </w:tc>
        <w:tc>
          <w:tcPr>
            <w:tcW w:w="6566" w:type="dxa"/>
          </w:tcPr>
          <w:p w14:paraId="6074B9F1" w14:textId="77777777" w:rsidR="000F2A73" w:rsidRPr="00FD2441" w:rsidRDefault="000F2A73" w:rsidP="00CA714C">
            <w:pPr>
              <w:jc w:val="both"/>
              <w:rPr>
                <w:rFonts w:ascii="Arial" w:hAnsi="Arial" w:cs="Arial"/>
              </w:rPr>
            </w:pPr>
            <w:r w:rsidRPr="00FD2441">
              <w:rPr>
                <w:rFonts w:ascii="Arial" w:hAnsi="Arial" w:cs="Arial"/>
              </w:rPr>
              <w:t>College website and Hard Copy from Finance department</w:t>
            </w:r>
          </w:p>
          <w:p w14:paraId="790E3681" w14:textId="77777777" w:rsidR="000F2A73" w:rsidRPr="00FD2441" w:rsidRDefault="00CB481F" w:rsidP="00CA714C">
            <w:pPr>
              <w:jc w:val="both"/>
              <w:rPr>
                <w:rFonts w:ascii="Arial" w:hAnsi="Arial" w:cs="Arial"/>
              </w:rPr>
            </w:pPr>
            <w:hyperlink r:id="rId17" w:history="1">
              <w:r w:rsidR="000F2A73" w:rsidRPr="00FD2441">
                <w:rPr>
                  <w:rStyle w:val="Hyperlink"/>
                  <w:rFonts w:ascii="Arial" w:hAnsi="Arial" w:cs="Arial"/>
                </w:rPr>
                <w:t>www.walsallcollege.ac.uk</w:t>
              </w:r>
            </w:hyperlink>
          </w:p>
        </w:tc>
      </w:tr>
      <w:tr w:rsidR="000F2A73" w:rsidRPr="00FD2441" w14:paraId="0CF34DA6" w14:textId="77777777" w:rsidTr="00CA714C">
        <w:trPr>
          <w:trHeight w:val="284"/>
        </w:trPr>
        <w:tc>
          <w:tcPr>
            <w:tcW w:w="2410" w:type="dxa"/>
          </w:tcPr>
          <w:p w14:paraId="15EB8AEE" w14:textId="77777777" w:rsidR="000F2A73" w:rsidRPr="00FD2441" w:rsidRDefault="000F2A73" w:rsidP="00CA714C">
            <w:pPr>
              <w:jc w:val="both"/>
              <w:rPr>
                <w:rFonts w:ascii="Arial" w:hAnsi="Arial" w:cs="Arial"/>
                <w:bCs/>
              </w:rPr>
            </w:pPr>
            <w:r w:rsidRPr="00FD2441">
              <w:rPr>
                <w:rFonts w:ascii="Arial" w:hAnsi="Arial" w:cs="Arial"/>
                <w:bCs/>
              </w:rPr>
              <w:t>Notes</w:t>
            </w:r>
          </w:p>
          <w:p w14:paraId="083D815D" w14:textId="77777777" w:rsidR="000F2A73" w:rsidRPr="00FD2441" w:rsidRDefault="000F2A73" w:rsidP="00CA714C">
            <w:pPr>
              <w:jc w:val="both"/>
              <w:rPr>
                <w:rFonts w:ascii="Arial" w:hAnsi="Arial" w:cs="Arial"/>
                <w:bCs/>
              </w:rPr>
            </w:pPr>
          </w:p>
        </w:tc>
        <w:tc>
          <w:tcPr>
            <w:tcW w:w="6566" w:type="dxa"/>
          </w:tcPr>
          <w:p w14:paraId="3A988967" w14:textId="77777777" w:rsidR="000F2A73" w:rsidRPr="00FD2441" w:rsidRDefault="000F2A73" w:rsidP="00CA714C">
            <w:pPr>
              <w:jc w:val="both"/>
              <w:rPr>
                <w:rFonts w:ascii="Arial" w:hAnsi="Arial" w:cs="Arial"/>
              </w:rPr>
            </w:pPr>
            <w:r w:rsidRPr="00FD2441">
              <w:rPr>
                <w:rFonts w:ascii="Arial" w:hAnsi="Arial" w:cs="Arial"/>
              </w:rPr>
              <w:t>This class covers the published accounts of the College.</w:t>
            </w:r>
          </w:p>
          <w:p w14:paraId="08DC0C3D" w14:textId="77777777" w:rsidR="000F2A73" w:rsidRPr="00FD2441" w:rsidRDefault="000F2A73" w:rsidP="00CA714C">
            <w:pPr>
              <w:jc w:val="both"/>
              <w:rPr>
                <w:rFonts w:ascii="Arial" w:hAnsi="Arial" w:cs="Arial"/>
              </w:rPr>
            </w:pPr>
            <w:r w:rsidRPr="00FD2441">
              <w:rPr>
                <w:rFonts w:ascii="Arial" w:hAnsi="Arial" w:cs="Arial"/>
              </w:rPr>
              <w:t>Includes:</w:t>
            </w:r>
          </w:p>
          <w:p w14:paraId="7CCE2F23"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Financial Statements (published within the College’s Annual Report of the members of the Corporation and Financial Statements).</w:t>
            </w:r>
          </w:p>
        </w:tc>
      </w:tr>
    </w:tbl>
    <w:p w14:paraId="6CF69D90" w14:textId="77777777" w:rsidR="000F2A73" w:rsidRDefault="000F2A73" w:rsidP="00283DCC">
      <w:pPr>
        <w:spacing w:after="0" w:line="240" w:lineRule="auto"/>
        <w:ind w:hanging="709"/>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609E28AA" w14:textId="77777777" w:rsidTr="00CA714C">
        <w:trPr>
          <w:trHeight w:val="284"/>
        </w:trPr>
        <w:tc>
          <w:tcPr>
            <w:tcW w:w="2410" w:type="dxa"/>
            <w:shd w:val="clear" w:color="auto" w:fill="BFBFBF" w:themeFill="background1" w:themeFillShade="BF"/>
            <w:vAlign w:val="center"/>
          </w:tcPr>
          <w:p w14:paraId="4C07895C"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582D6590" w14:textId="77777777" w:rsidR="000F2A73" w:rsidRPr="00FD2441" w:rsidRDefault="000F2A73" w:rsidP="00CA714C">
            <w:pPr>
              <w:rPr>
                <w:rFonts w:ascii="Arial" w:hAnsi="Arial" w:cs="Arial"/>
                <w:b/>
                <w:bCs/>
              </w:rPr>
            </w:pPr>
            <w:r w:rsidRPr="00FD2441">
              <w:rPr>
                <w:rFonts w:ascii="Arial" w:hAnsi="Arial" w:cs="Arial"/>
                <w:b/>
                <w:bCs/>
              </w:rPr>
              <w:t>Procurement and disposal of equipment</w:t>
            </w:r>
          </w:p>
        </w:tc>
      </w:tr>
      <w:tr w:rsidR="000F2A73" w:rsidRPr="00FD2441" w14:paraId="659B191C" w14:textId="77777777" w:rsidTr="00CA714C">
        <w:trPr>
          <w:trHeight w:val="284"/>
        </w:trPr>
        <w:tc>
          <w:tcPr>
            <w:tcW w:w="2410" w:type="dxa"/>
          </w:tcPr>
          <w:p w14:paraId="2E8AFC6B" w14:textId="77777777" w:rsidR="000F2A73" w:rsidRPr="00FD2441" w:rsidRDefault="000F2A73" w:rsidP="00CA714C">
            <w:pPr>
              <w:jc w:val="both"/>
              <w:rPr>
                <w:rFonts w:ascii="Arial" w:hAnsi="Arial" w:cs="Arial"/>
                <w:bCs/>
              </w:rPr>
            </w:pPr>
            <w:r w:rsidRPr="00FD2441">
              <w:rPr>
                <w:rFonts w:ascii="Arial" w:hAnsi="Arial" w:cs="Arial"/>
                <w:bCs/>
              </w:rPr>
              <w:t>Availability</w:t>
            </w:r>
          </w:p>
        </w:tc>
        <w:tc>
          <w:tcPr>
            <w:tcW w:w="6566" w:type="dxa"/>
          </w:tcPr>
          <w:p w14:paraId="2502559C" w14:textId="77777777" w:rsidR="000F2A73" w:rsidRPr="00FD2441" w:rsidRDefault="000F2A73" w:rsidP="00CA714C">
            <w:pPr>
              <w:jc w:val="both"/>
              <w:rPr>
                <w:rFonts w:ascii="Arial" w:hAnsi="Arial" w:cs="Arial"/>
              </w:rPr>
            </w:pPr>
            <w:r w:rsidRPr="00FD2441">
              <w:rPr>
                <w:rFonts w:ascii="Arial" w:hAnsi="Arial" w:cs="Arial"/>
              </w:rPr>
              <w:t>Hard Copy</w:t>
            </w:r>
          </w:p>
        </w:tc>
      </w:tr>
      <w:tr w:rsidR="000F2A73" w:rsidRPr="00FD2441" w14:paraId="67B13E9C" w14:textId="77777777" w:rsidTr="00CA714C">
        <w:trPr>
          <w:trHeight w:val="284"/>
        </w:trPr>
        <w:tc>
          <w:tcPr>
            <w:tcW w:w="2410" w:type="dxa"/>
          </w:tcPr>
          <w:p w14:paraId="0A1F4667" w14:textId="77777777" w:rsidR="000F2A73" w:rsidRPr="00FD2441" w:rsidRDefault="000F2A73" w:rsidP="00CA714C">
            <w:pPr>
              <w:jc w:val="both"/>
              <w:rPr>
                <w:rFonts w:ascii="Arial" w:hAnsi="Arial" w:cs="Arial"/>
                <w:bCs/>
              </w:rPr>
            </w:pPr>
            <w:r w:rsidRPr="00FD2441">
              <w:rPr>
                <w:rFonts w:ascii="Arial" w:hAnsi="Arial" w:cs="Arial"/>
                <w:bCs/>
              </w:rPr>
              <w:t>Notes</w:t>
            </w:r>
          </w:p>
          <w:p w14:paraId="6CDCA13A" w14:textId="77777777" w:rsidR="000F2A73" w:rsidRPr="00FD2441" w:rsidRDefault="000F2A73" w:rsidP="00CA714C">
            <w:pPr>
              <w:jc w:val="both"/>
              <w:rPr>
                <w:rFonts w:ascii="Arial" w:hAnsi="Arial" w:cs="Arial"/>
                <w:bCs/>
              </w:rPr>
            </w:pPr>
          </w:p>
        </w:tc>
        <w:tc>
          <w:tcPr>
            <w:tcW w:w="6566" w:type="dxa"/>
          </w:tcPr>
          <w:p w14:paraId="672216AB" w14:textId="77777777" w:rsidR="000F2A73" w:rsidRPr="00FD2441" w:rsidRDefault="000F2A73" w:rsidP="00CA714C">
            <w:pPr>
              <w:jc w:val="both"/>
              <w:rPr>
                <w:rFonts w:ascii="Arial" w:hAnsi="Arial" w:cs="Arial"/>
              </w:rPr>
            </w:pPr>
            <w:r w:rsidRPr="00FD2441">
              <w:rPr>
                <w:rFonts w:ascii="Arial" w:hAnsi="Arial" w:cs="Arial"/>
              </w:rPr>
              <w:t>This class covers policies relating to the purchase and disposal of equipment.</w:t>
            </w:r>
          </w:p>
          <w:p w14:paraId="21CC8DD7" w14:textId="77777777" w:rsidR="000F2A73" w:rsidRPr="00FD2441" w:rsidRDefault="000F2A73" w:rsidP="00CA714C">
            <w:pPr>
              <w:jc w:val="both"/>
              <w:rPr>
                <w:rFonts w:ascii="Arial" w:hAnsi="Arial" w:cs="Arial"/>
              </w:rPr>
            </w:pPr>
            <w:r w:rsidRPr="00FD2441">
              <w:rPr>
                <w:rFonts w:ascii="Arial" w:hAnsi="Arial" w:cs="Arial"/>
              </w:rPr>
              <w:t>Includes:</w:t>
            </w:r>
          </w:p>
          <w:p w14:paraId="3F6A4447"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Purchasing policy (within financial regulations).</w:t>
            </w:r>
          </w:p>
          <w:p w14:paraId="6ACA2318"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Disposal policy (within financial regulations).</w:t>
            </w:r>
          </w:p>
        </w:tc>
      </w:tr>
    </w:tbl>
    <w:p w14:paraId="15BBE049" w14:textId="77777777" w:rsidR="000F2A73" w:rsidRDefault="000F2A73" w:rsidP="00283DCC">
      <w:pPr>
        <w:spacing w:after="0" w:line="240" w:lineRule="auto"/>
        <w:ind w:hanging="709"/>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379C2C22" w14:textId="77777777" w:rsidTr="00CA714C">
        <w:trPr>
          <w:trHeight w:val="284"/>
        </w:trPr>
        <w:tc>
          <w:tcPr>
            <w:tcW w:w="2410" w:type="dxa"/>
            <w:shd w:val="clear" w:color="auto" w:fill="BFBFBF" w:themeFill="background1" w:themeFillShade="BF"/>
            <w:vAlign w:val="center"/>
          </w:tcPr>
          <w:p w14:paraId="6397FC6D"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58BBCC5F" w14:textId="77777777" w:rsidR="000F2A73" w:rsidRPr="00FD2441" w:rsidRDefault="000F2A73" w:rsidP="00CA714C">
            <w:pPr>
              <w:rPr>
                <w:rFonts w:ascii="Arial" w:hAnsi="Arial" w:cs="Arial"/>
                <w:b/>
                <w:bCs/>
              </w:rPr>
            </w:pPr>
            <w:r w:rsidRPr="00FD2441">
              <w:rPr>
                <w:rFonts w:ascii="Arial" w:hAnsi="Arial" w:cs="Arial"/>
                <w:b/>
                <w:bCs/>
              </w:rPr>
              <w:t>Tuition fees</w:t>
            </w:r>
          </w:p>
        </w:tc>
      </w:tr>
      <w:tr w:rsidR="000F2A73" w:rsidRPr="00FD2441" w14:paraId="1A0086AE" w14:textId="77777777" w:rsidTr="00CA714C">
        <w:trPr>
          <w:trHeight w:val="284"/>
        </w:trPr>
        <w:tc>
          <w:tcPr>
            <w:tcW w:w="2410" w:type="dxa"/>
          </w:tcPr>
          <w:p w14:paraId="7D55E319" w14:textId="77777777" w:rsidR="000F2A73" w:rsidRPr="00FD2441" w:rsidRDefault="000F2A73" w:rsidP="00CA714C">
            <w:pPr>
              <w:jc w:val="both"/>
              <w:rPr>
                <w:rFonts w:ascii="Arial" w:hAnsi="Arial" w:cs="Arial"/>
                <w:bCs/>
              </w:rPr>
            </w:pPr>
            <w:r w:rsidRPr="00FD2441">
              <w:rPr>
                <w:rFonts w:ascii="Arial" w:hAnsi="Arial" w:cs="Arial"/>
                <w:bCs/>
              </w:rPr>
              <w:t>Availability</w:t>
            </w:r>
          </w:p>
        </w:tc>
        <w:tc>
          <w:tcPr>
            <w:tcW w:w="6566" w:type="dxa"/>
          </w:tcPr>
          <w:p w14:paraId="62F6329C" w14:textId="77777777" w:rsidR="000F2A73" w:rsidRPr="00FD2441" w:rsidRDefault="000F2A73" w:rsidP="00CA714C">
            <w:pPr>
              <w:jc w:val="both"/>
              <w:rPr>
                <w:rFonts w:ascii="Arial" w:hAnsi="Arial" w:cs="Arial"/>
              </w:rPr>
            </w:pPr>
            <w:r w:rsidRPr="00FD2441">
              <w:rPr>
                <w:rFonts w:ascii="Arial" w:hAnsi="Arial" w:cs="Arial"/>
              </w:rPr>
              <w:t>Hard Copy from Student Services</w:t>
            </w:r>
          </w:p>
        </w:tc>
      </w:tr>
      <w:tr w:rsidR="000F2A73" w:rsidRPr="00FD2441" w14:paraId="5232E7E1" w14:textId="77777777" w:rsidTr="00CA714C">
        <w:trPr>
          <w:trHeight w:val="284"/>
        </w:trPr>
        <w:tc>
          <w:tcPr>
            <w:tcW w:w="2410" w:type="dxa"/>
          </w:tcPr>
          <w:p w14:paraId="213B8C4B" w14:textId="77777777" w:rsidR="000F2A73" w:rsidRPr="00FD2441" w:rsidRDefault="000F2A73" w:rsidP="00CA714C">
            <w:pPr>
              <w:jc w:val="both"/>
              <w:rPr>
                <w:rFonts w:ascii="Arial" w:hAnsi="Arial" w:cs="Arial"/>
                <w:bCs/>
              </w:rPr>
            </w:pPr>
            <w:r w:rsidRPr="00FD2441">
              <w:rPr>
                <w:rFonts w:ascii="Arial" w:hAnsi="Arial" w:cs="Arial"/>
                <w:bCs/>
              </w:rPr>
              <w:t>Notes</w:t>
            </w:r>
          </w:p>
          <w:p w14:paraId="0481CCE0" w14:textId="77777777" w:rsidR="000F2A73" w:rsidRPr="00FD2441" w:rsidRDefault="000F2A73" w:rsidP="00CA714C">
            <w:pPr>
              <w:jc w:val="both"/>
              <w:rPr>
                <w:rFonts w:ascii="Arial" w:hAnsi="Arial" w:cs="Arial"/>
                <w:bCs/>
              </w:rPr>
            </w:pPr>
          </w:p>
        </w:tc>
        <w:tc>
          <w:tcPr>
            <w:tcW w:w="6566" w:type="dxa"/>
          </w:tcPr>
          <w:p w14:paraId="029D66A0" w14:textId="77777777" w:rsidR="000F2A73" w:rsidRPr="00FD2441" w:rsidRDefault="000F2A73" w:rsidP="00CA714C">
            <w:pPr>
              <w:jc w:val="both"/>
              <w:rPr>
                <w:rFonts w:ascii="Arial" w:hAnsi="Arial" w:cs="Arial"/>
              </w:rPr>
            </w:pPr>
            <w:r w:rsidRPr="00FD2441">
              <w:rPr>
                <w:rFonts w:ascii="Arial" w:hAnsi="Arial" w:cs="Arial"/>
              </w:rPr>
              <w:t>This class covers information relating to tuition fees for students.</w:t>
            </w:r>
          </w:p>
          <w:p w14:paraId="6B76B2E8" w14:textId="77777777" w:rsidR="000F2A73" w:rsidRPr="00FD2441" w:rsidRDefault="000F2A73" w:rsidP="00CA714C">
            <w:pPr>
              <w:jc w:val="both"/>
              <w:rPr>
                <w:rFonts w:ascii="Arial" w:hAnsi="Arial" w:cs="Arial"/>
              </w:rPr>
            </w:pPr>
            <w:r w:rsidRPr="00FD2441">
              <w:rPr>
                <w:rFonts w:ascii="Arial" w:hAnsi="Arial" w:cs="Arial"/>
              </w:rPr>
              <w:t>Includes:</w:t>
            </w:r>
          </w:p>
          <w:p w14:paraId="43BA639F"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UK/EU students (concession information).</w:t>
            </w:r>
          </w:p>
          <w:p w14:paraId="608CA68C"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Prospectus.</w:t>
            </w:r>
          </w:p>
          <w:p w14:paraId="0EDE3642"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lastRenderedPageBreak/>
              <w:t>Other charges – prospectus.</w:t>
            </w:r>
          </w:p>
          <w:p w14:paraId="7DD43CF1"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Actual course costs are not published.</w:t>
            </w:r>
          </w:p>
        </w:tc>
      </w:tr>
    </w:tbl>
    <w:p w14:paraId="05F6862C" w14:textId="77777777" w:rsidR="000F2A73" w:rsidRDefault="000F2A73" w:rsidP="00283DCC">
      <w:pPr>
        <w:spacing w:after="0" w:line="240" w:lineRule="auto"/>
        <w:ind w:hanging="709"/>
        <w:rPr>
          <w:rFonts w:ascii="Arial" w:hAnsi="Arial" w:cs="Arial"/>
          <w:sz w:val="24"/>
          <w:szCs w:val="24"/>
        </w:rPr>
      </w:pPr>
    </w:p>
    <w:p w14:paraId="5D85FAE2" w14:textId="77777777" w:rsidR="00457E94" w:rsidRDefault="00457E94" w:rsidP="00283DCC">
      <w:pPr>
        <w:spacing w:after="0" w:line="240" w:lineRule="auto"/>
        <w:ind w:hanging="709"/>
        <w:rPr>
          <w:rFonts w:ascii="Arial" w:hAnsi="Arial" w:cs="Arial"/>
          <w:sz w:val="24"/>
          <w:szCs w:val="24"/>
        </w:rPr>
      </w:pPr>
    </w:p>
    <w:p w14:paraId="77F69314" w14:textId="77777777" w:rsidR="000F2A73" w:rsidRDefault="000F2A73">
      <w:pPr>
        <w:rPr>
          <w:rFonts w:ascii="Arial" w:eastAsiaTheme="majorEastAsia" w:hAnsi="Arial" w:cs="Arial"/>
          <w:b/>
          <w:color w:val="365F91" w:themeColor="accent1" w:themeShade="BF"/>
          <w:sz w:val="24"/>
          <w:szCs w:val="28"/>
          <w:lang w:val="en"/>
        </w:rPr>
      </w:pPr>
      <w:bookmarkStart w:id="6" w:name="_Toc138768045"/>
      <w:r>
        <w:br w:type="page"/>
      </w:r>
    </w:p>
    <w:bookmarkEnd w:id="6"/>
    <w:p w14:paraId="49756472" w14:textId="77777777" w:rsidR="000F2A73" w:rsidRDefault="000F2A73" w:rsidP="000F2A73">
      <w:pPr>
        <w:pStyle w:val="Heading1"/>
        <w:numPr>
          <w:ilvl w:val="0"/>
          <w:numId w:val="6"/>
        </w:numPr>
        <w:ind w:left="709" w:hanging="709"/>
      </w:pPr>
      <w:r>
        <w:lastRenderedPageBreak/>
        <w:t>What our Priorities are and how we are doing  - Strategies and Plans, Performance Indicators, Inspections and Reviews</w:t>
      </w:r>
    </w:p>
    <w:p w14:paraId="379B3EC2" w14:textId="77777777" w:rsidR="000F2A73" w:rsidRPr="000F2A73" w:rsidRDefault="000F2A73" w:rsidP="000F2A73">
      <w:pPr>
        <w:spacing w:after="0"/>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6D7087B4" w14:textId="77777777" w:rsidTr="00CA714C">
        <w:trPr>
          <w:trHeight w:val="284"/>
        </w:trPr>
        <w:tc>
          <w:tcPr>
            <w:tcW w:w="2410" w:type="dxa"/>
            <w:shd w:val="clear" w:color="auto" w:fill="BFBFBF" w:themeFill="background1" w:themeFillShade="BF"/>
            <w:vAlign w:val="center"/>
          </w:tcPr>
          <w:p w14:paraId="59C36E0B"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39618678" w14:textId="77777777" w:rsidR="000F2A73" w:rsidRPr="00FD2441" w:rsidRDefault="000F2A73" w:rsidP="00CA714C">
            <w:pPr>
              <w:rPr>
                <w:rFonts w:ascii="Arial" w:hAnsi="Arial" w:cs="Arial"/>
                <w:b/>
                <w:bCs/>
              </w:rPr>
            </w:pPr>
            <w:r w:rsidRPr="00FD2441">
              <w:rPr>
                <w:rFonts w:ascii="Arial" w:hAnsi="Arial" w:cs="Arial"/>
                <w:b/>
                <w:bCs/>
              </w:rPr>
              <w:t>Ofsted Inspections, Teaching Quality Assessment and Research Assessment Exercise Policies (see also Teaching and Learning)</w:t>
            </w:r>
          </w:p>
        </w:tc>
      </w:tr>
      <w:tr w:rsidR="000F2A73" w:rsidRPr="00FD2441" w14:paraId="248C4033" w14:textId="77777777" w:rsidTr="00CA714C">
        <w:trPr>
          <w:trHeight w:val="284"/>
        </w:trPr>
        <w:tc>
          <w:tcPr>
            <w:tcW w:w="2410" w:type="dxa"/>
          </w:tcPr>
          <w:p w14:paraId="1112E3A1" w14:textId="77777777" w:rsidR="000F2A73" w:rsidRPr="00FD2441" w:rsidRDefault="000F2A73" w:rsidP="00CA714C">
            <w:pPr>
              <w:jc w:val="both"/>
              <w:rPr>
                <w:rFonts w:ascii="Arial" w:hAnsi="Arial" w:cs="Arial"/>
                <w:bCs/>
              </w:rPr>
            </w:pPr>
            <w:r w:rsidRPr="00FD2441">
              <w:rPr>
                <w:rFonts w:ascii="Arial" w:hAnsi="Arial" w:cs="Arial"/>
                <w:bCs/>
              </w:rPr>
              <w:t>Availability</w:t>
            </w:r>
          </w:p>
        </w:tc>
        <w:tc>
          <w:tcPr>
            <w:tcW w:w="6566" w:type="dxa"/>
          </w:tcPr>
          <w:p w14:paraId="1CB345DF" w14:textId="77777777" w:rsidR="000F2A73" w:rsidRPr="00FD2441" w:rsidRDefault="000F2A73" w:rsidP="00CA714C">
            <w:pPr>
              <w:jc w:val="both"/>
              <w:rPr>
                <w:rFonts w:ascii="Arial" w:hAnsi="Arial" w:cs="Arial"/>
              </w:rPr>
            </w:pPr>
            <w:r w:rsidRPr="00FD2441">
              <w:rPr>
                <w:rFonts w:ascii="Arial" w:hAnsi="Arial" w:cs="Arial"/>
              </w:rPr>
              <w:t>See below</w:t>
            </w:r>
          </w:p>
        </w:tc>
      </w:tr>
      <w:tr w:rsidR="000F2A73" w:rsidRPr="00FD2441" w14:paraId="1A946E87" w14:textId="77777777" w:rsidTr="00CA714C">
        <w:trPr>
          <w:trHeight w:val="284"/>
        </w:trPr>
        <w:tc>
          <w:tcPr>
            <w:tcW w:w="2410" w:type="dxa"/>
          </w:tcPr>
          <w:p w14:paraId="3387A33E" w14:textId="77777777" w:rsidR="000F2A73" w:rsidRPr="00FD2441" w:rsidRDefault="000F2A73" w:rsidP="00CA714C">
            <w:pPr>
              <w:jc w:val="both"/>
              <w:rPr>
                <w:rFonts w:ascii="Arial" w:hAnsi="Arial" w:cs="Arial"/>
                <w:bCs/>
              </w:rPr>
            </w:pPr>
            <w:r w:rsidRPr="00FD2441">
              <w:rPr>
                <w:rFonts w:ascii="Arial" w:hAnsi="Arial" w:cs="Arial"/>
                <w:bCs/>
              </w:rPr>
              <w:t>Notes</w:t>
            </w:r>
          </w:p>
          <w:p w14:paraId="758E5CA2" w14:textId="77777777" w:rsidR="000F2A73" w:rsidRPr="00FD2441" w:rsidRDefault="000F2A73" w:rsidP="00CA714C">
            <w:pPr>
              <w:jc w:val="both"/>
              <w:rPr>
                <w:rFonts w:ascii="Arial" w:hAnsi="Arial" w:cs="Arial"/>
                <w:bCs/>
              </w:rPr>
            </w:pPr>
          </w:p>
        </w:tc>
        <w:tc>
          <w:tcPr>
            <w:tcW w:w="6566" w:type="dxa"/>
          </w:tcPr>
          <w:p w14:paraId="7184AE41" w14:textId="77777777" w:rsidR="000F2A73" w:rsidRPr="00FD2441" w:rsidRDefault="000F2A73" w:rsidP="00CA714C">
            <w:pPr>
              <w:jc w:val="both"/>
              <w:rPr>
                <w:rFonts w:ascii="Arial" w:hAnsi="Arial" w:cs="Arial"/>
              </w:rPr>
            </w:pPr>
            <w:r w:rsidRPr="00FD2441">
              <w:rPr>
                <w:rFonts w:ascii="Arial" w:hAnsi="Arial" w:cs="Arial"/>
              </w:rPr>
              <w:t>This class covers report of external inspection and review bodies.  The College is not assessed under the Research Assessment Exercise.</w:t>
            </w:r>
          </w:p>
          <w:p w14:paraId="0A1DFA1D" w14:textId="77777777" w:rsidR="000F2A73" w:rsidRPr="00FD2441" w:rsidRDefault="000F2A73" w:rsidP="00CA714C">
            <w:pPr>
              <w:jc w:val="both"/>
              <w:rPr>
                <w:rFonts w:ascii="Arial" w:hAnsi="Arial" w:cs="Arial"/>
              </w:rPr>
            </w:pPr>
            <w:r w:rsidRPr="00FD2441">
              <w:rPr>
                <w:rFonts w:ascii="Arial" w:hAnsi="Arial" w:cs="Arial"/>
              </w:rPr>
              <w:t>Includes:</w:t>
            </w:r>
          </w:p>
          <w:p w14:paraId="3B10DFCF" w14:textId="77777777" w:rsidR="000F2A73" w:rsidRPr="00FD2441" w:rsidRDefault="000F2A73" w:rsidP="000F2A73">
            <w:pPr>
              <w:numPr>
                <w:ilvl w:val="0"/>
                <w:numId w:val="11"/>
              </w:numPr>
              <w:spacing w:after="0" w:line="240" w:lineRule="auto"/>
              <w:rPr>
                <w:rFonts w:ascii="Arial" w:hAnsi="Arial" w:cs="Arial"/>
              </w:rPr>
            </w:pPr>
            <w:r w:rsidRPr="00FD2441">
              <w:rPr>
                <w:rFonts w:ascii="Arial" w:hAnsi="Arial" w:cs="Arial"/>
              </w:rPr>
              <w:t xml:space="preserve">ESFA Inspection Reports – available on the Education and Skills Funding Agency website </w:t>
            </w:r>
            <w:hyperlink r:id="rId18" w:history="1">
              <w:r w:rsidRPr="00FD2441">
                <w:rPr>
                  <w:rStyle w:val="Hyperlink"/>
                  <w:rFonts w:ascii="Arial" w:hAnsi="Arial" w:cs="Arial"/>
                </w:rPr>
                <w:t>www.gov.uk/government/organisations/education-and-skills-funding-agency</w:t>
              </w:r>
            </w:hyperlink>
          </w:p>
          <w:p w14:paraId="1166E7A9" w14:textId="77777777" w:rsidR="000F2A73"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 xml:space="preserve">QAA (Quality Assurance Agency for HE) Reviews on Higher Education Provision at the College, available at </w:t>
            </w:r>
            <w:hyperlink r:id="rId19" w:history="1">
              <w:r w:rsidRPr="00FD2441">
                <w:rPr>
                  <w:rStyle w:val="Hyperlink"/>
                  <w:rFonts w:ascii="Arial" w:hAnsi="Arial" w:cs="Arial"/>
                </w:rPr>
                <w:t>www.qaa.ac.uk</w:t>
              </w:r>
            </w:hyperlink>
            <w:r w:rsidRPr="00FD2441">
              <w:rPr>
                <w:rFonts w:ascii="Arial" w:hAnsi="Arial" w:cs="Arial"/>
              </w:rPr>
              <w:t xml:space="preserve"> </w:t>
            </w:r>
          </w:p>
          <w:p w14:paraId="33D2019B" w14:textId="77777777" w:rsidR="000F2A73" w:rsidRPr="007B28CE" w:rsidRDefault="000F2A73" w:rsidP="000F2A73">
            <w:pPr>
              <w:numPr>
                <w:ilvl w:val="0"/>
                <w:numId w:val="11"/>
              </w:numPr>
              <w:spacing w:after="0" w:line="240" w:lineRule="auto"/>
              <w:rPr>
                <w:rFonts w:ascii="Arial" w:hAnsi="Arial" w:cs="Arial"/>
              </w:rPr>
            </w:pPr>
            <w:r>
              <w:rPr>
                <w:rFonts w:ascii="Arial" w:hAnsi="Arial" w:cs="Arial"/>
              </w:rPr>
              <w:t xml:space="preserve">Ofsted inspection – available at </w:t>
            </w:r>
            <w:hyperlink r:id="rId20" w:history="1">
              <w:r w:rsidRPr="002B7F7F">
                <w:rPr>
                  <w:rStyle w:val="Hyperlink"/>
                  <w:rFonts w:ascii="Arial" w:hAnsi="Arial" w:cs="Arial"/>
                </w:rPr>
                <w:t>https://www.gov.uk/government/organisations/ofsted</w:t>
              </w:r>
            </w:hyperlink>
          </w:p>
        </w:tc>
      </w:tr>
    </w:tbl>
    <w:p w14:paraId="4B60F501" w14:textId="77777777" w:rsidR="000F2A73" w:rsidRDefault="000F2A7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6CCD86CE" w14:textId="77777777" w:rsidTr="00CA714C">
        <w:trPr>
          <w:trHeight w:val="284"/>
        </w:trPr>
        <w:tc>
          <w:tcPr>
            <w:tcW w:w="2410" w:type="dxa"/>
            <w:shd w:val="clear" w:color="auto" w:fill="BFBFBF" w:themeFill="background1" w:themeFillShade="BF"/>
            <w:vAlign w:val="center"/>
          </w:tcPr>
          <w:p w14:paraId="61A3F789"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6A5C2A3E" w14:textId="77777777" w:rsidR="000F2A73" w:rsidRPr="00FD2441" w:rsidRDefault="000D6F07" w:rsidP="00CA714C">
            <w:pPr>
              <w:rPr>
                <w:rFonts w:ascii="Arial" w:hAnsi="Arial" w:cs="Arial"/>
                <w:b/>
                <w:bCs/>
              </w:rPr>
            </w:pPr>
            <w:r>
              <w:rPr>
                <w:rFonts w:ascii="Arial" w:hAnsi="Arial" w:cs="Arial"/>
                <w:b/>
                <w:bCs/>
              </w:rPr>
              <w:t>Digital</w:t>
            </w:r>
            <w:r w:rsidR="000F2A73" w:rsidRPr="00FD2441">
              <w:rPr>
                <w:rFonts w:ascii="Arial" w:hAnsi="Arial" w:cs="Arial"/>
                <w:b/>
                <w:bCs/>
              </w:rPr>
              <w:t xml:space="preserve"> Strategy</w:t>
            </w:r>
          </w:p>
        </w:tc>
      </w:tr>
      <w:tr w:rsidR="000F2A73" w:rsidRPr="00FD2441" w14:paraId="3CE66B16" w14:textId="77777777" w:rsidTr="00CA714C">
        <w:trPr>
          <w:trHeight w:val="284"/>
        </w:trPr>
        <w:tc>
          <w:tcPr>
            <w:tcW w:w="2410" w:type="dxa"/>
          </w:tcPr>
          <w:p w14:paraId="23B97776" w14:textId="77777777" w:rsidR="000F2A73" w:rsidRPr="00FD2441" w:rsidRDefault="000F2A73" w:rsidP="00CA714C">
            <w:pPr>
              <w:jc w:val="both"/>
              <w:rPr>
                <w:rFonts w:ascii="Arial" w:hAnsi="Arial" w:cs="Arial"/>
                <w:bCs/>
              </w:rPr>
            </w:pPr>
            <w:r w:rsidRPr="00FD2441">
              <w:rPr>
                <w:rFonts w:ascii="Arial" w:hAnsi="Arial" w:cs="Arial"/>
                <w:bCs/>
              </w:rPr>
              <w:t>Availability</w:t>
            </w:r>
          </w:p>
        </w:tc>
        <w:tc>
          <w:tcPr>
            <w:tcW w:w="6566" w:type="dxa"/>
          </w:tcPr>
          <w:p w14:paraId="1D28AFA1" w14:textId="77777777" w:rsidR="000F2A73" w:rsidRPr="00FD2441" w:rsidRDefault="000F2A73" w:rsidP="00CA714C">
            <w:pPr>
              <w:jc w:val="both"/>
              <w:rPr>
                <w:rFonts w:ascii="Arial" w:hAnsi="Arial" w:cs="Arial"/>
              </w:rPr>
            </w:pPr>
            <w:r w:rsidRPr="00FD2441">
              <w:rPr>
                <w:rFonts w:ascii="Arial" w:hAnsi="Arial" w:cs="Arial"/>
              </w:rPr>
              <w:t>Hard Copy in LRC</w:t>
            </w:r>
          </w:p>
        </w:tc>
      </w:tr>
      <w:tr w:rsidR="000F2A73" w:rsidRPr="00FD2441" w14:paraId="15C40EF1" w14:textId="77777777" w:rsidTr="00CA714C">
        <w:trPr>
          <w:trHeight w:val="284"/>
        </w:trPr>
        <w:tc>
          <w:tcPr>
            <w:tcW w:w="2410" w:type="dxa"/>
          </w:tcPr>
          <w:p w14:paraId="6EA6FC49" w14:textId="77777777" w:rsidR="000F2A73" w:rsidRPr="00FD2441" w:rsidRDefault="000F2A73" w:rsidP="00CA714C">
            <w:pPr>
              <w:jc w:val="both"/>
              <w:rPr>
                <w:rFonts w:ascii="Arial" w:hAnsi="Arial" w:cs="Arial"/>
                <w:bCs/>
              </w:rPr>
            </w:pPr>
            <w:r w:rsidRPr="00FD2441">
              <w:rPr>
                <w:rFonts w:ascii="Arial" w:hAnsi="Arial" w:cs="Arial"/>
                <w:bCs/>
              </w:rPr>
              <w:t>Notes</w:t>
            </w:r>
          </w:p>
          <w:p w14:paraId="17297FCC" w14:textId="77777777" w:rsidR="000F2A73" w:rsidRPr="00FD2441" w:rsidRDefault="000F2A73" w:rsidP="00CA714C">
            <w:pPr>
              <w:jc w:val="both"/>
              <w:rPr>
                <w:rFonts w:ascii="Arial" w:hAnsi="Arial" w:cs="Arial"/>
                <w:bCs/>
              </w:rPr>
            </w:pPr>
          </w:p>
        </w:tc>
        <w:tc>
          <w:tcPr>
            <w:tcW w:w="6566" w:type="dxa"/>
          </w:tcPr>
          <w:p w14:paraId="2E187194" w14:textId="77777777" w:rsidR="000F2A73" w:rsidRPr="00FD2441" w:rsidRDefault="000F2A73" w:rsidP="00CA714C">
            <w:pPr>
              <w:jc w:val="both"/>
              <w:rPr>
                <w:rFonts w:ascii="Arial" w:hAnsi="Arial" w:cs="Arial"/>
              </w:rPr>
            </w:pPr>
            <w:r w:rsidRPr="00FD2441">
              <w:rPr>
                <w:rFonts w:ascii="Arial" w:hAnsi="Arial" w:cs="Arial"/>
              </w:rPr>
              <w:t>This class cover the College’s strategy in relation to the use of information and learning technology.</w:t>
            </w:r>
          </w:p>
          <w:p w14:paraId="7ACA04A4" w14:textId="77777777" w:rsidR="000F2A73" w:rsidRPr="00FD2441" w:rsidRDefault="000F2A73" w:rsidP="00CA714C">
            <w:pPr>
              <w:jc w:val="both"/>
              <w:rPr>
                <w:rFonts w:ascii="Arial" w:hAnsi="Arial" w:cs="Arial"/>
              </w:rPr>
            </w:pPr>
            <w:r w:rsidRPr="00FD2441">
              <w:rPr>
                <w:rFonts w:ascii="Arial" w:hAnsi="Arial" w:cs="Arial"/>
              </w:rPr>
              <w:t>Includes:</w:t>
            </w:r>
          </w:p>
          <w:p w14:paraId="33210B87" w14:textId="77777777" w:rsidR="000F2A73" w:rsidRPr="00FD2441" w:rsidRDefault="000D6F07" w:rsidP="000F2A73">
            <w:pPr>
              <w:numPr>
                <w:ilvl w:val="0"/>
                <w:numId w:val="11"/>
              </w:numPr>
              <w:spacing w:after="0" w:line="240" w:lineRule="auto"/>
              <w:ind w:left="389" w:hanging="389"/>
              <w:jc w:val="both"/>
              <w:rPr>
                <w:rFonts w:ascii="Arial" w:hAnsi="Arial" w:cs="Arial"/>
              </w:rPr>
            </w:pPr>
            <w:r>
              <w:rPr>
                <w:rFonts w:ascii="Arial" w:hAnsi="Arial" w:cs="Arial"/>
              </w:rPr>
              <w:t>Digital</w:t>
            </w:r>
            <w:r w:rsidR="000F2A73" w:rsidRPr="00FD2441">
              <w:rPr>
                <w:rFonts w:ascii="Arial" w:hAnsi="Arial" w:cs="Arial"/>
              </w:rPr>
              <w:t xml:space="preserve"> Strategy.</w:t>
            </w:r>
          </w:p>
        </w:tc>
      </w:tr>
    </w:tbl>
    <w:p w14:paraId="1D7DDF50" w14:textId="77777777" w:rsidR="000F2A73" w:rsidRDefault="000F2A7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3130F1DB" w14:textId="77777777" w:rsidTr="00CA714C">
        <w:trPr>
          <w:trHeight w:val="284"/>
        </w:trPr>
        <w:tc>
          <w:tcPr>
            <w:tcW w:w="2410" w:type="dxa"/>
            <w:shd w:val="clear" w:color="auto" w:fill="BFBFBF" w:themeFill="background1" w:themeFillShade="BF"/>
            <w:vAlign w:val="center"/>
          </w:tcPr>
          <w:p w14:paraId="00ECB68A"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142381A2" w14:textId="77777777" w:rsidR="000F2A73" w:rsidRPr="00FD2441" w:rsidRDefault="000F2A73" w:rsidP="00CA714C">
            <w:pPr>
              <w:rPr>
                <w:rFonts w:ascii="Arial" w:hAnsi="Arial" w:cs="Arial"/>
                <w:b/>
                <w:bCs/>
              </w:rPr>
            </w:pPr>
            <w:r w:rsidRPr="00FD2441">
              <w:rPr>
                <w:rFonts w:ascii="Arial" w:hAnsi="Arial" w:cs="Arial"/>
                <w:b/>
                <w:bCs/>
              </w:rPr>
              <w:t>Scope of collections held</w:t>
            </w:r>
          </w:p>
        </w:tc>
      </w:tr>
      <w:tr w:rsidR="000F2A73" w:rsidRPr="00FD2441" w14:paraId="0D567647" w14:textId="77777777" w:rsidTr="00CA714C">
        <w:trPr>
          <w:trHeight w:val="284"/>
        </w:trPr>
        <w:tc>
          <w:tcPr>
            <w:tcW w:w="2410" w:type="dxa"/>
          </w:tcPr>
          <w:p w14:paraId="3DBB20E8" w14:textId="77777777" w:rsidR="000F2A73" w:rsidRPr="00FD2441" w:rsidRDefault="000F2A73" w:rsidP="00CA714C">
            <w:pPr>
              <w:jc w:val="both"/>
              <w:rPr>
                <w:rFonts w:ascii="Arial" w:hAnsi="Arial" w:cs="Arial"/>
                <w:bCs/>
              </w:rPr>
            </w:pPr>
            <w:r w:rsidRPr="00FD2441">
              <w:rPr>
                <w:rFonts w:ascii="Arial" w:hAnsi="Arial" w:cs="Arial"/>
                <w:bCs/>
              </w:rPr>
              <w:t>Availability</w:t>
            </w:r>
          </w:p>
        </w:tc>
        <w:tc>
          <w:tcPr>
            <w:tcW w:w="6566" w:type="dxa"/>
          </w:tcPr>
          <w:p w14:paraId="4EEA4B45" w14:textId="77777777" w:rsidR="000F2A73" w:rsidRPr="00FD2441" w:rsidRDefault="000F2A73" w:rsidP="00CA714C">
            <w:pPr>
              <w:jc w:val="both"/>
              <w:rPr>
                <w:rFonts w:ascii="Arial" w:hAnsi="Arial" w:cs="Arial"/>
              </w:rPr>
            </w:pPr>
            <w:r w:rsidRPr="00FD2441">
              <w:rPr>
                <w:rFonts w:ascii="Arial" w:hAnsi="Arial" w:cs="Arial"/>
              </w:rPr>
              <w:t>VLE/Intranet/Hard Copy in LRC</w:t>
            </w:r>
          </w:p>
        </w:tc>
      </w:tr>
      <w:tr w:rsidR="000F2A73" w:rsidRPr="00FD2441" w14:paraId="56533225" w14:textId="77777777" w:rsidTr="00CA714C">
        <w:trPr>
          <w:trHeight w:val="284"/>
        </w:trPr>
        <w:tc>
          <w:tcPr>
            <w:tcW w:w="2410" w:type="dxa"/>
          </w:tcPr>
          <w:p w14:paraId="49043DF6" w14:textId="77777777" w:rsidR="000F2A73" w:rsidRPr="00FD2441" w:rsidRDefault="000F2A73" w:rsidP="00CA714C">
            <w:pPr>
              <w:jc w:val="both"/>
              <w:rPr>
                <w:rFonts w:ascii="Arial" w:hAnsi="Arial" w:cs="Arial"/>
                <w:bCs/>
              </w:rPr>
            </w:pPr>
            <w:r w:rsidRPr="00FD2441">
              <w:rPr>
                <w:rFonts w:ascii="Arial" w:hAnsi="Arial" w:cs="Arial"/>
                <w:bCs/>
              </w:rPr>
              <w:t>Notes</w:t>
            </w:r>
          </w:p>
          <w:p w14:paraId="42C9DABD" w14:textId="77777777" w:rsidR="000F2A73" w:rsidRPr="00FD2441" w:rsidRDefault="000F2A73" w:rsidP="00CA714C">
            <w:pPr>
              <w:jc w:val="both"/>
              <w:rPr>
                <w:rFonts w:ascii="Arial" w:hAnsi="Arial" w:cs="Arial"/>
                <w:bCs/>
              </w:rPr>
            </w:pPr>
          </w:p>
        </w:tc>
        <w:tc>
          <w:tcPr>
            <w:tcW w:w="6566" w:type="dxa"/>
          </w:tcPr>
          <w:p w14:paraId="54D94C5E" w14:textId="77777777" w:rsidR="000F2A73" w:rsidRPr="00FD2441" w:rsidRDefault="000F2A73" w:rsidP="00CA714C">
            <w:pPr>
              <w:jc w:val="both"/>
              <w:rPr>
                <w:rFonts w:ascii="Arial" w:hAnsi="Arial" w:cs="Arial"/>
              </w:rPr>
            </w:pPr>
            <w:r w:rsidRPr="00FD2441">
              <w:rPr>
                <w:rFonts w:ascii="Arial" w:hAnsi="Arial" w:cs="Arial"/>
              </w:rPr>
              <w:t>This class covers how the material in the LRC is catalogued.</w:t>
            </w:r>
          </w:p>
          <w:p w14:paraId="2F538578" w14:textId="77777777" w:rsidR="000F2A73" w:rsidRPr="00FD2441" w:rsidRDefault="000F2A73" w:rsidP="00CA714C">
            <w:pPr>
              <w:jc w:val="both"/>
              <w:rPr>
                <w:rFonts w:ascii="Arial" w:hAnsi="Arial" w:cs="Arial"/>
              </w:rPr>
            </w:pPr>
            <w:r w:rsidRPr="00FD2441">
              <w:rPr>
                <w:rFonts w:ascii="Arial" w:hAnsi="Arial" w:cs="Arial"/>
              </w:rPr>
              <w:t>Includes:</w:t>
            </w:r>
          </w:p>
          <w:p w14:paraId="323425D6"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Resource lists.</w:t>
            </w:r>
          </w:p>
          <w:p w14:paraId="159C4309"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List of new additions to stock.</w:t>
            </w:r>
          </w:p>
          <w:p w14:paraId="26C45DE7"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Library catalogue on Intranet.</w:t>
            </w:r>
          </w:p>
        </w:tc>
      </w:tr>
    </w:tbl>
    <w:p w14:paraId="50B79D5E" w14:textId="77777777" w:rsidR="000F2A73" w:rsidRDefault="000F2A73" w:rsidP="000F2A73">
      <w:pPr>
        <w:rPr>
          <w:lang w:val="en"/>
        </w:rPr>
      </w:pPr>
    </w:p>
    <w:p w14:paraId="2F1CF684" w14:textId="77777777" w:rsidR="000D6F07" w:rsidRDefault="000D6F07"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0BF469DB" w14:textId="77777777" w:rsidTr="00CA714C">
        <w:trPr>
          <w:trHeight w:val="284"/>
        </w:trPr>
        <w:tc>
          <w:tcPr>
            <w:tcW w:w="2410" w:type="dxa"/>
            <w:shd w:val="clear" w:color="auto" w:fill="BFBFBF" w:themeFill="background1" w:themeFillShade="BF"/>
            <w:vAlign w:val="center"/>
          </w:tcPr>
          <w:p w14:paraId="0529F7DB" w14:textId="77777777" w:rsidR="000F2A73" w:rsidRPr="00FD2441" w:rsidRDefault="000F2A73" w:rsidP="00CA714C">
            <w:pPr>
              <w:rPr>
                <w:rFonts w:ascii="Arial" w:hAnsi="Arial" w:cs="Arial"/>
                <w:b/>
                <w:bCs/>
              </w:rPr>
            </w:pPr>
            <w:r w:rsidRPr="00FD2441">
              <w:rPr>
                <w:rFonts w:ascii="Arial" w:hAnsi="Arial" w:cs="Arial"/>
                <w:b/>
                <w:bCs/>
              </w:rPr>
              <w:lastRenderedPageBreak/>
              <w:t>Publication Class</w:t>
            </w:r>
          </w:p>
        </w:tc>
        <w:tc>
          <w:tcPr>
            <w:tcW w:w="6566" w:type="dxa"/>
            <w:shd w:val="clear" w:color="auto" w:fill="BFBFBF" w:themeFill="background1" w:themeFillShade="BF"/>
            <w:vAlign w:val="center"/>
          </w:tcPr>
          <w:p w14:paraId="36162E21" w14:textId="77777777" w:rsidR="000F2A73" w:rsidRPr="00FD2441" w:rsidRDefault="000F2A73" w:rsidP="00CA714C">
            <w:pPr>
              <w:rPr>
                <w:rFonts w:ascii="Arial" w:hAnsi="Arial" w:cs="Arial"/>
                <w:b/>
                <w:bCs/>
              </w:rPr>
            </w:pPr>
            <w:r w:rsidRPr="00FD2441">
              <w:rPr>
                <w:rFonts w:ascii="Arial" w:hAnsi="Arial" w:cs="Arial"/>
                <w:b/>
                <w:bCs/>
              </w:rPr>
              <w:t>Corporate Plan</w:t>
            </w:r>
          </w:p>
        </w:tc>
      </w:tr>
      <w:tr w:rsidR="000F2A73" w:rsidRPr="00FD2441" w14:paraId="69B923DA" w14:textId="77777777" w:rsidTr="00CA714C">
        <w:trPr>
          <w:trHeight w:val="284"/>
        </w:trPr>
        <w:tc>
          <w:tcPr>
            <w:tcW w:w="2410" w:type="dxa"/>
          </w:tcPr>
          <w:p w14:paraId="3A8D9D13" w14:textId="77777777" w:rsidR="000F2A73" w:rsidRPr="00FD2441" w:rsidRDefault="000F2A73" w:rsidP="00CA714C">
            <w:pPr>
              <w:jc w:val="both"/>
              <w:rPr>
                <w:rFonts w:ascii="Arial" w:hAnsi="Arial" w:cs="Arial"/>
                <w:bCs/>
              </w:rPr>
            </w:pPr>
            <w:r w:rsidRPr="00FD2441">
              <w:rPr>
                <w:rFonts w:ascii="Arial" w:hAnsi="Arial" w:cs="Arial"/>
                <w:bCs/>
              </w:rPr>
              <w:t>Availability</w:t>
            </w:r>
          </w:p>
        </w:tc>
        <w:tc>
          <w:tcPr>
            <w:tcW w:w="6566" w:type="dxa"/>
          </w:tcPr>
          <w:p w14:paraId="65CFA350" w14:textId="77777777" w:rsidR="000F2A73" w:rsidRPr="00FD2441" w:rsidRDefault="000F2A73" w:rsidP="00CA714C">
            <w:pPr>
              <w:jc w:val="both"/>
              <w:rPr>
                <w:rFonts w:ascii="Arial" w:hAnsi="Arial" w:cs="Arial"/>
              </w:rPr>
            </w:pPr>
            <w:r w:rsidRPr="00FD2441">
              <w:rPr>
                <w:rFonts w:ascii="Arial" w:hAnsi="Arial" w:cs="Arial"/>
              </w:rPr>
              <w:t>Hard Copy from the Principalship</w:t>
            </w:r>
          </w:p>
        </w:tc>
      </w:tr>
      <w:tr w:rsidR="000F2A73" w:rsidRPr="00FD2441" w14:paraId="537CD825" w14:textId="77777777" w:rsidTr="000D6F07">
        <w:trPr>
          <w:trHeight w:val="620"/>
        </w:trPr>
        <w:tc>
          <w:tcPr>
            <w:tcW w:w="2410" w:type="dxa"/>
          </w:tcPr>
          <w:p w14:paraId="7EA162B2" w14:textId="77777777" w:rsidR="000F2A73" w:rsidRPr="00FD2441" w:rsidRDefault="000F2A73" w:rsidP="00CA714C">
            <w:pPr>
              <w:jc w:val="both"/>
              <w:rPr>
                <w:rFonts w:ascii="Arial" w:hAnsi="Arial" w:cs="Arial"/>
                <w:bCs/>
              </w:rPr>
            </w:pPr>
            <w:r w:rsidRPr="00FD2441">
              <w:rPr>
                <w:rFonts w:ascii="Arial" w:hAnsi="Arial" w:cs="Arial"/>
                <w:bCs/>
              </w:rPr>
              <w:t>Notes</w:t>
            </w:r>
          </w:p>
          <w:p w14:paraId="10543436" w14:textId="77777777" w:rsidR="000F2A73" w:rsidRPr="00FD2441" w:rsidRDefault="000F2A73" w:rsidP="00CA714C">
            <w:pPr>
              <w:jc w:val="both"/>
              <w:rPr>
                <w:rFonts w:ascii="Arial" w:hAnsi="Arial" w:cs="Arial"/>
                <w:bCs/>
              </w:rPr>
            </w:pPr>
          </w:p>
        </w:tc>
        <w:tc>
          <w:tcPr>
            <w:tcW w:w="6566" w:type="dxa"/>
          </w:tcPr>
          <w:p w14:paraId="0963C4AD" w14:textId="77777777" w:rsidR="000F2A73" w:rsidRPr="00FD2441" w:rsidRDefault="000F2A73" w:rsidP="000D6F07">
            <w:pPr>
              <w:jc w:val="both"/>
              <w:rPr>
                <w:rFonts w:ascii="Arial" w:hAnsi="Arial" w:cs="Arial"/>
              </w:rPr>
            </w:pPr>
            <w:r w:rsidRPr="00FD2441">
              <w:rPr>
                <w:rFonts w:ascii="Arial" w:hAnsi="Arial" w:cs="Arial"/>
              </w:rPr>
              <w:t>This class covers the College’s Strategic Plan.</w:t>
            </w:r>
          </w:p>
        </w:tc>
      </w:tr>
    </w:tbl>
    <w:p w14:paraId="777CDF3A" w14:textId="77777777" w:rsidR="000F2A73" w:rsidRDefault="000F2A7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5095F347" w14:textId="77777777" w:rsidTr="00CA714C">
        <w:trPr>
          <w:trHeight w:val="284"/>
        </w:trPr>
        <w:tc>
          <w:tcPr>
            <w:tcW w:w="2410" w:type="dxa"/>
            <w:shd w:val="clear" w:color="auto" w:fill="BFBFBF" w:themeFill="background1" w:themeFillShade="BF"/>
            <w:vAlign w:val="center"/>
          </w:tcPr>
          <w:p w14:paraId="0C8CA178"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0A1B3391" w14:textId="77777777" w:rsidR="000F2A73" w:rsidRPr="00FD2441" w:rsidRDefault="000F2A73" w:rsidP="00CA714C">
            <w:pPr>
              <w:rPr>
                <w:rFonts w:ascii="Arial" w:hAnsi="Arial" w:cs="Arial"/>
                <w:b/>
                <w:bCs/>
              </w:rPr>
            </w:pPr>
            <w:r w:rsidRPr="00FD2441">
              <w:rPr>
                <w:rFonts w:ascii="Arial" w:hAnsi="Arial" w:cs="Arial"/>
                <w:b/>
                <w:bCs/>
              </w:rPr>
              <w:t>Annual Report</w:t>
            </w:r>
          </w:p>
        </w:tc>
      </w:tr>
      <w:tr w:rsidR="000F2A73" w:rsidRPr="00FD2441" w14:paraId="7B0F1C4F" w14:textId="77777777" w:rsidTr="00CA714C">
        <w:trPr>
          <w:trHeight w:val="284"/>
        </w:trPr>
        <w:tc>
          <w:tcPr>
            <w:tcW w:w="2410" w:type="dxa"/>
          </w:tcPr>
          <w:p w14:paraId="23A2CE13" w14:textId="77777777" w:rsidR="000F2A73" w:rsidRPr="00FD2441" w:rsidRDefault="000F2A73" w:rsidP="00CA714C">
            <w:pPr>
              <w:jc w:val="both"/>
              <w:rPr>
                <w:rFonts w:ascii="Arial" w:hAnsi="Arial" w:cs="Arial"/>
                <w:bCs/>
              </w:rPr>
            </w:pPr>
            <w:r w:rsidRPr="00FD2441">
              <w:rPr>
                <w:rFonts w:ascii="Arial" w:hAnsi="Arial" w:cs="Arial"/>
                <w:bCs/>
              </w:rPr>
              <w:t>Availability</w:t>
            </w:r>
          </w:p>
        </w:tc>
        <w:tc>
          <w:tcPr>
            <w:tcW w:w="6566" w:type="dxa"/>
          </w:tcPr>
          <w:p w14:paraId="37C87C3B" w14:textId="77777777" w:rsidR="000F2A73" w:rsidRPr="00FD2441" w:rsidRDefault="000F2A73" w:rsidP="00CA714C">
            <w:pPr>
              <w:jc w:val="both"/>
              <w:rPr>
                <w:rFonts w:ascii="Arial" w:hAnsi="Arial" w:cs="Arial"/>
              </w:rPr>
            </w:pPr>
            <w:r w:rsidRPr="00FD2441">
              <w:rPr>
                <w:rFonts w:ascii="Arial" w:hAnsi="Arial" w:cs="Arial"/>
              </w:rPr>
              <w:t>College website and hard Copy from the Clerk to the Governors</w:t>
            </w:r>
          </w:p>
          <w:p w14:paraId="2152A84B" w14:textId="77777777" w:rsidR="000F2A73" w:rsidRPr="00FD2441" w:rsidRDefault="00CB481F" w:rsidP="00CA714C">
            <w:pPr>
              <w:jc w:val="both"/>
              <w:rPr>
                <w:rFonts w:ascii="Arial" w:hAnsi="Arial" w:cs="Arial"/>
              </w:rPr>
            </w:pPr>
            <w:hyperlink r:id="rId21" w:history="1">
              <w:r w:rsidR="000F2A73" w:rsidRPr="00FD2441">
                <w:rPr>
                  <w:rStyle w:val="Hyperlink"/>
                  <w:rFonts w:ascii="Arial" w:hAnsi="Arial" w:cs="Arial"/>
                </w:rPr>
                <w:t>www.walsallcollege.ac.uk</w:t>
              </w:r>
            </w:hyperlink>
            <w:r w:rsidR="000F2A73" w:rsidRPr="00FD2441">
              <w:rPr>
                <w:rFonts w:ascii="Arial" w:hAnsi="Arial" w:cs="Arial"/>
              </w:rPr>
              <w:t xml:space="preserve"> </w:t>
            </w:r>
          </w:p>
        </w:tc>
      </w:tr>
      <w:tr w:rsidR="000F2A73" w:rsidRPr="00FD2441" w14:paraId="649E030C" w14:textId="77777777" w:rsidTr="00CA714C">
        <w:trPr>
          <w:trHeight w:val="284"/>
        </w:trPr>
        <w:tc>
          <w:tcPr>
            <w:tcW w:w="2410" w:type="dxa"/>
          </w:tcPr>
          <w:p w14:paraId="0DBE0574" w14:textId="77777777" w:rsidR="000F2A73" w:rsidRPr="00FD2441" w:rsidRDefault="000F2A73" w:rsidP="00CA714C">
            <w:pPr>
              <w:jc w:val="both"/>
              <w:rPr>
                <w:rFonts w:ascii="Arial" w:hAnsi="Arial" w:cs="Arial"/>
                <w:bCs/>
              </w:rPr>
            </w:pPr>
            <w:r w:rsidRPr="00FD2441">
              <w:rPr>
                <w:rFonts w:ascii="Arial" w:hAnsi="Arial" w:cs="Arial"/>
                <w:bCs/>
              </w:rPr>
              <w:t>Notes</w:t>
            </w:r>
          </w:p>
          <w:p w14:paraId="4DE3E544" w14:textId="77777777" w:rsidR="000F2A73" w:rsidRPr="00FD2441" w:rsidRDefault="000F2A73" w:rsidP="00CA714C">
            <w:pPr>
              <w:jc w:val="both"/>
              <w:rPr>
                <w:rFonts w:ascii="Arial" w:hAnsi="Arial" w:cs="Arial"/>
                <w:bCs/>
              </w:rPr>
            </w:pPr>
          </w:p>
        </w:tc>
        <w:tc>
          <w:tcPr>
            <w:tcW w:w="6566" w:type="dxa"/>
          </w:tcPr>
          <w:p w14:paraId="3ADF4F66" w14:textId="77777777" w:rsidR="000F2A73" w:rsidRPr="00FD2441" w:rsidRDefault="000F2A73" w:rsidP="00CA714C">
            <w:pPr>
              <w:jc w:val="both"/>
              <w:rPr>
                <w:rFonts w:ascii="Arial" w:hAnsi="Arial" w:cs="Arial"/>
              </w:rPr>
            </w:pPr>
            <w:r w:rsidRPr="00FD2441">
              <w:rPr>
                <w:rFonts w:ascii="Arial" w:hAnsi="Arial" w:cs="Arial"/>
              </w:rPr>
              <w:t>This class covers the College’s Annual Report to the Governing Body for the previous year.</w:t>
            </w:r>
          </w:p>
          <w:p w14:paraId="23F5D2E6" w14:textId="77777777" w:rsidR="000F2A73" w:rsidRPr="00FD2441" w:rsidRDefault="000F2A73" w:rsidP="00CA714C">
            <w:pPr>
              <w:jc w:val="both"/>
              <w:rPr>
                <w:rFonts w:ascii="Arial" w:hAnsi="Arial" w:cs="Arial"/>
              </w:rPr>
            </w:pPr>
            <w:r w:rsidRPr="00FD2441">
              <w:rPr>
                <w:rFonts w:ascii="Arial" w:hAnsi="Arial" w:cs="Arial"/>
              </w:rPr>
              <w:t>Includes:</w:t>
            </w:r>
          </w:p>
          <w:p w14:paraId="28A8890A"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Annual Report.</w:t>
            </w:r>
          </w:p>
        </w:tc>
      </w:tr>
    </w:tbl>
    <w:p w14:paraId="1CE7C8F7" w14:textId="77777777" w:rsidR="000F2A73" w:rsidRDefault="000F2A7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4D59F56F" w14:textId="77777777" w:rsidTr="00CA714C">
        <w:trPr>
          <w:trHeight w:val="284"/>
        </w:trPr>
        <w:tc>
          <w:tcPr>
            <w:tcW w:w="2410" w:type="dxa"/>
            <w:shd w:val="clear" w:color="auto" w:fill="BFBFBF" w:themeFill="background1" w:themeFillShade="BF"/>
            <w:vAlign w:val="center"/>
          </w:tcPr>
          <w:p w14:paraId="03156AE6"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67B2B1C0" w14:textId="77777777" w:rsidR="000F2A73" w:rsidRPr="00FD2441" w:rsidRDefault="000F2A73" w:rsidP="00CA714C">
            <w:pPr>
              <w:rPr>
                <w:rFonts w:ascii="Arial" w:hAnsi="Arial" w:cs="Arial"/>
                <w:b/>
                <w:bCs/>
              </w:rPr>
            </w:pPr>
            <w:r w:rsidRPr="00FD2441">
              <w:rPr>
                <w:rFonts w:ascii="Arial" w:hAnsi="Arial" w:cs="Arial"/>
                <w:b/>
                <w:bCs/>
              </w:rPr>
              <w:t>Subject Review and Institutional Review</w:t>
            </w:r>
          </w:p>
        </w:tc>
      </w:tr>
      <w:tr w:rsidR="000F2A73" w:rsidRPr="00FD2441" w14:paraId="71D7C6E8" w14:textId="77777777" w:rsidTr="00CA714C">
        <w:trPr>
          <w:trHeight w:val="284"/>
        </w:trPr>
        <w:tc>
          <w:tcPr>
            <w:tcW w:w="2410" w:type="dxa"/>
          </w:tcPr>
          <w:p w14:paraId="0F297646" w14:textId="77777777" w:rsidR="000F2A73" w:rsidRPr="00FD2441" w:rsidRDefault="000F2A73" w:rsidP="00CA714C">
            <w:pPr>
              <w:jc w:val="both"/>
              <w:rPr>
                <w:rFonts w:ascii="Arial" w:hAnsi="Arial" w:cs="Arial"/>
                <w:bCs/>
              </w:rPr>
            </w:pPr>
            <w:r w:rsidRPr="00FD2441">
              <w:rPr>
                <w:rFonts w:ascii="Arial" w:hAnsi="Arial" w:cs="Arial"/>
                <w:bCs/>
              </w:rPr>
              <w:t>Availability</w:t>
            </w:r>
          </w:p>
        </w:tc>
        <w:tc>
          <w:tcPr>
            <w:tcW w:w="6566" w:type="dxa"/>
          </w:tcPr>
          <w:p w14:paraId="44AB11D4" w14:textId="77777777" w:rsidR="000F2A73" w:rsidRPr="00FD2441" w:rsidRDefault="000F2A73" w:rsidP="00CA714C">
            <w:pPr>
              <w:jc w:val="both"/>
              <w:rPr>
                <w:rFonts w:ascii="Arial" w:hAnsi="Arial" w:cs="Arial"/>
              </w:rPr>
            </w:pPr>
            <w:r w:rsidRPr="00FD2441">
              <w:rPr>
                <w:rFonts w:ascii="Arial" w:hAnsi="Arial" w:cs="Arial"/>
              </w:rPr>
              <w:t xml:space="preserve">Hard Copy from Quality </w:t>
            </w:r>
            <w:r w:rsidR="000D6F07">
              <w:rPr>
                <w:rFonts w:ascii="Arial" w:hAnsi="Arial" w:cs="Arial"/>
              </w:rPr>
              <w:t>Team</w:t>
            </w:r>
          </w:p>
        </w:tc>
      </w:tr>
      <w:tr w:rsidR="000F2A73" w:rsidRPr="00FD2441" w14:paraId="3849D597" w14:textId="77777777" w:rsidTr="00CA714C">
        <w:trPr>
          <w:trHeight w:val="284"/>
        </w:trPr>
        <w:tc>
          <w:tcPr>
            <w:tcW w:w="2410" w:type="dxa"/>
          </w:tcPr>
          <w:p w14:paraId="7DF6AAC3" w14:textId="77777777" w:rsidR="000F2A73" w:rsidRPr="00FD2441" w:rsidRDefault="000F2A73" w:rsidP="00CA714C">
            <w:pPr>
              <w:jc w:val="both"/>
              <w:rPr>
                <w:rFonts w:ascii="Arial" w:hAnsi="Arial" w:cs="Arial"/>
                <w:bCs/>
              </w:rPr>
            </w:pPr>
            <w:r w:rsidRPr="00FD2441">
              <w:rPr>
                <w:rFonts w:ascii="Arial" w:hAnsi="Arial" w:cs="Arial"/>
                <w:bCs/>
              </w:rPr>
              <w:t>Notes</w:t>
            </w:r>
          </w:p>
          <w:p w14:paraId="7B01FE09" w14:textId="77777777" w:rsidR="000F2A73" w:rsidRPr="00FD2441" w:rsidRDefault="000F2A73" w:rsidP="00CA714C">
            <w:pPr>
              <w:jc w:val="both"/>
              <w:rPr>
                <w:rFonts w:ascii="Arial" w:hAnsi="Arial" w:cs="Arial"/>
                <w:bCs/>
              </w:rPr>
            </w:pPr>
          </w:p>
        </w:tc>
        <w:tc>
          <w:tcPr>
            <w:tcW w:w="6566" w:type="dxa"/>
          </w:tcPr>
          <w:p w14:paraId="167BA193" w14:textId="77777777" w:rsidR="000F2A73" w:rsidRPr="00FD2441" w:rsidRDefault="000F2A73" w:rsidP="00CA714C">
            <w:pPr>
              <w:jc w:val="both"/>
              <w:rPr>
                <w:rFonts w:ascii="Arial" w:hAnsi="Arial" w:cs="Arial"/>
              </w:rPr>
            </w:pPr>
            <w:r w:rsidRPr="00FD2441">
              <w:rPr>
                <w:rFonts w:ascii="Arial" w:hAnsi="Arial" w:cs="Arial"/>
              </w:rPr>
              <w:t>This class covers information about the institution’s internal quality audit programmes and annual review.</w:t>
            </w:r>
          </w:p>
          <w:p w14:paraId="1FF23316" w14:textId="77777777" w:rsidR="000F2A73" w:rsidRPr="00FD2441" w:rsidRDefault="000F2A73" w:rsidP="00CA714C">
            <w:pPr>
              <w:jc w:val="both"/>
              <w:rPr>
                <w:rFonts w:ascii="Arial" w:hAnsi="Arial" w:cs="Arial"/>
              </w:rPr>
            </w:pPr>
            <w:r w:rsidRPr="00FD2441">
              <w:rPr>
                <w:rFonts w:ascii="Arial" w:hAnsi="Arial" w:cs="Arial"/>
              </w:rPr>
              <w:t>Includes:</w:t>
            </w:r>
          </w:p>
          <w:p w14:paraId="299E8CB0"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Quality policy.</w:t>
            </w:r>
          </w:p>
          <w:p w14:paraId="42881088"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Complaints procedure.</w:t>
            </w:r>
          </w:p>
          <w:p w14:paraId="78EF0E04" w14:textId="77777777" w:rsidR="000F2A73" w:rsidRPr="00FD2441" w:rsidRDefault="000F2A73" w:rsidP="00CA714C">
            <w:pPr>
              <w:jc w:val="both"/>
              <w:rPr>
                <w:rFonts w:ascii="Arial" w:hAnsi="Arial" w:cs="Arial"/>
              </w:rPr>
            </w:pPr>
          </w:p>
          <w:p w14:paraId="05F99CC7" w14:textId="77777777" w:rsidR="000F2A73" w:rsidRPr="00FD2441" w:rsidRDefault="000F2A73" w:rsidP="00CA714C">
            <w:pPr>
              <w:jc w:val="both"/>
              <w:rPr>
                <w:rFonts w:ascii="Arial" w:hAnsi="Arial" w:cs="Arial"/>
              </w:rPr>
            </w:pPr>
            <w:r w:rsidRPr="00FD2441">
              <w:rPr>
                <w:rFonts w:ascii="Arial" w:hAnsi="Arial" w:cs="Arial"/>
              </w:rPr>
              <w:t>Programme specifications are available on the websites of the various award bodies:</w:t>
            </w:r>
          </w:p>
          <w:p w14:paraId="5400325E" w14:textId="77777777" w:rsidR="000F2A73" w:rsidRPr="00FD2441" w:rsidRDefault="000F2A73" w:rsidP="00CA714C">
            <w:pPr>
              <w:jc w:val="both"/>
              <w:rPr>
                <w:rFonts w:ascii="Arial" w:hAnsi="Arial" w:cs="Arial"/>
              </w:rPr>
            </w:pPr>
            <w:r w:rsidRPr="00FD2441">
              <w:rPr>
                <w:rFonts w:ascii="Arial" w:hAnsi="Arial" w:cs="Arial"/>
              </w:rPr>
              <w:t xml:space="preserve">e.g. </w:t>
            </w:r>
          </w:p>
          <w:p w14:paraId="26992335" w14:textId="77777777" w:rsidR="000F2A73" w:rsidRPr="00FD2441" w:rsidRDefault="000F2A73" w:rsidP="00CA714C">
            <w:pPr>
              <w:jc w:val="both"/>
              <w:rPr>
                <w:rFonts w:ascii="Arial" w:hAnsi="Arial" w:cs="Arial"/>
              </w:rPr>
            </w:pPr>
            <w:r w:rsidRPr="00FD2441">
              <w:rPr>
                <w:rFonts w:ascii="Arial" w:hAnsi="Arial" w:cs="Arial"/>
              </w:rPr>
              <w:t xml:space="preserve">Edexcel – </w:t>
            </w:r>
            <w:hyperlink r:id="rId22" w:tooltip="Website" w:history="1">
              <w:r w:rsidRPr="00FD2441">
                <w:rPr>
                  <w:rStyle w:val="Hyperlink"/>
                  <w:rFonts w:ascii="Arial" w:hAnsi="Arial" w:cs="Arial"/>
                </w:rPr>
                <w:t>www.edexcel.org.uk</w:t>
              </w:r>
            </w:hyperlink>
          </w:p>
          <w:p w14:paraId="5BE860AC" w14:textId="77777777" w:rsidR="000F2A73" w:rsidRPr="00FD2441" w:rsidRDefault="000F2A73" w:rsidP="00CA714C">
            <w:pPr>
              <w:jc w:val="both"/>
              <w:rPr>
                <w:rFonts w:ascii="Arial" w:hAnsi="Arial" w:cs="Arial"/>
              </w:rPr>
            </w:pPr>
            <w:r w:rsidRPr="00FD2441">
              <w:rPr>
                <w:rFonts w:ascii="Arial" w:hAnsi="Arial" w:cs="Arial"/>
              </w:rPr>
              <w:t xml:space="preserve">OCR – </w:t>
            </w:r>
            <w:hyperlink r:id="rId23" w:history="1">
              <w:r w:rsidRPr="00FD2441">
                <w:rPr>
                  <w:rStyle w:val="Hyperlink"/>
                  <w:rFonts w:ascii="Arial" w:hAnsi="Arial" w:cs="Arial"/>
                </w:rPr>
                <w:t>www.ocr.org.uk</w:t>
              </w:r>
            </w:hyperlink>
          </w:p>
          <w:p w14:paraId="7CD19E11" w14:textId="77777777" w:rsidR="000F2A73" w:rsidRPr="00FD2441" w:rsidRDefault="000F2A73" w:rsidP="00CA714C">
            <w:pPr>
              <w:jc w:val="both"/>
              <w:rPr>
                <w:rFonts w:ascii="Arial" w:hAnsi="Arial" w:cs="Arial"/>
              </w:rPr>
            </w:pPr>
            <w:r w:rsidRPr="00FD2441">
              <w:rPr>
                <w:rFonts w:ascii="Arial" w:hAnsi="Arial" w:cs="Arial"/>
              </w:rPr>
              <w:t xml:space="preserve">City and Guilds – </w:t>
            </w:r>
            <w:hyperlink r:id="rId24" w:history="1">
              <w:r w:rsidRPr="00FD2441">
                <w:rPr>
                  <w:rStyle w:val="Hyperlink"/>
                  <w:rFonts w:ascii="Arial" w:hAnsi="Arial" w:cs="Arial"/>
                </w:rPr>
                <w:t>www.cityandguilds.com</w:t>
              </w:r>
            </w:hyperlink>
            <w:r w:rsidRPr="00FD2441">
              <w:rPr>
                <w:rFonts w:ascii="Arial" w:hAnsi="Arial" w:cs="Arial"/>
              </w:rPr>
              <w:t xml:space="preserve"> </w:t>
            </w:r>
          </w:p>
          <w:p w14:paraId="10A9EE7C" w14:textId="77777777" w:rsidR="000F2A73" w:rsidRPr="00FD2441" w:rsidRDefault="000F2A73" w:rsidP="00CA714C">
            <w:pPr>
              <w:jc w:val="both"/>
              <w:rPr>
                <w:rFonts w:ascii="Arial" w:hAnsi="Arial" w:cs="Arial"/>
              </w:rPr>
            </w:pPr>
            <w:r w:rsidRPr="00FD2441">
              <w:rPr>
                <w:rFonts w:ascii="Arial" w:hAnsi="Arial" w:cs="Arial"/>
              </w:rPr>
              <w:t xml:space="preserve">NOCN – </w:t>
            </w:r>
            <w:hyperlink r:id="rId25" w:history="1">
              <w:r w:rsidRPr="00FD2441">
                <w:rPr>
                  <w:rStyle w:val="Hyperlink"/>
                  <w:rFonts w:ascii="Arial" w:hAnsi="Arial" w:cs="Arial"/>
                </w:rPr>
                <w:t>www.nocn.org.uk</w:t>
              </w:r>
            </w:hyperlink>
          </w:p>
          <w:p w14:paraId="622ECBB5" w14:textId="77777777" w:rsidR="000F2A73" w:rsidRPr="00FD2441" w:rsidRDefault="000F2A73" w:rsidP="00CA714C">
            <w:pPr>
              <w:jc w:val="both"/>
              <w:rPr>
                <w:rFonts w:ascii="Arial" w:hAnsi="Arial" w:cs="Arial"/>
              </w:rPr>
            </w:pPr>
            <w:r w:rsidRPr="00FD2441">
              <w:rPr>
                <w:rFonts w:ascii="Arial" w:hAnsi="Arial" w:cs="Arial"/>
              </w:rPr>
              <w:t xml:space="preserve">LOCN – </w:t>
            </w:r>
            <w:hyperlink r:id="rId26" w:history="1">
              <w:r w:rsidRPr="00FD2441">
                <w:rPr>
                  <w:rStyle w:val="Hyperlink"/>
                  <w:rFonts w:ascii="Arial" w:hAnsi="Arial" w:cs="Arial"/>
                </w:rPr>
                <w:t>www.locn.org.uk</w:t>
              </w:r>
            </w:hyperlink>
          </w:p>
        </w:tc>
      </w:tr>
    </w:tbl>
    <w:p w14:paraId="0393DED8" w14:textId="77777777" w:rsidR="000F2A73" w:rsidRDefault="000F2A73" w:rsidP="000F2A73">
      <w:pPr>
        <w:rPr>
          <w:lang w:val="en"/>
        </w:rPr>
      </w:pPr>
    </w:p>
    <w:p w14:paraId="5AD8C7E7" w14:textId="77777777" w:rsidR="000F2A73" w:rsidRDefault="000F2A73" w:rsidP="000F2A73">
      <w:pPr>
        <w:rPr>
          <w:lang w:val="en"/>
        </w:rPr>
      </w:pPr>
    </w:p>
    <w:p w14:paraId="4979D50A" w14:textId="77777777" w:rsidR="000F2A73" w:rsidRDefault="000F2A73" w:rsidP="000F2A73">
      <w:pPr>
        <w:pStyle w:val="Heading1"/>
      </w:pPr>
      <w:r>
        <w:lastRenderedPageBreak/>
        <w:t>9.</w:t>
      </w:r>
      <w:r>
        <w:tab/>
        <w:t>How we make Decisions – Decision-Making Processes, Records of Decisions</w:t>
      </w:r>
    </w:p>
    <w:p w14:paraId="61EEBE97" w14:textId="77777777" w:rsidR="000F2A73" w:rsidRDefault="000F2A73" w:rsidP="000F2A73">
      <w:pPr>
        <w:spacing w:after="0"/>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54A5A31D" w14:textId="77777777" w:rsidTr="00CA714C">
        <w:trPr>
          <w:trHeight w:val="284"/>
        </w:trPr>
        <w:tc>
          <w:tcPr>
            <w:tcW w:w="2410" w:type="dxa"/>
            <w:shd w:val="clear" w:color="auto" w:fill="BFBFBF" w:themeFill="background1" w:themeFillShade="BF"/>
            <w:vAlign w:val="center"/>
          </w:tcPr>
          <w:p w14:paraId="1F129E85"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28580ADE" w14:textId="77777777" w:rsidR="000F2A73" w:rsidRPr="00FD2441" w:rsidRDefault="000F2A73" w:rsidP="00CA714C">
            <w:pPr>
              <w:rPr>
                <w:rFonts w:ascii="Arial" w:hAnsi="Arial" w:cs="Arial"/>
                <w:b/>
                <w:bCs/>
              </w:rPr>
            </w:pPr>
            <w:r w:rsidRPr="00FD2441">
              <w:rPr>
                <w:rFonts w:ascii="Arial" w:hAnsi="Arial" w:cs="Arial"/>
                <w:b/>
                <w:bCs/>
              </w:rPr>
              <w:t>Minutes and papers of Governing Body, Academic Boards and Steering Groups</w:t>
            </w:r>
          </w:p>
        </w:tc>
      </w:tr>
      <w:tr w:rsidR="000F2A73" w:rsidRPr="00FD2441" w14:paraId="17D0EB4C" w14:textId="77777777" w:rsidTr="00CA714C">
        <w:trPr>
          <w:trHeight w:val="284"/>
        </w:trPr>
        <w:tc>
          <w:tcPr>
            <w:tcW w:w="2410" w:type="dxa"/>
          </w:tcPr>
          <w:p w14:paraId="716F7FC6" w14:textId="77777777" w:rsidR="000F2A73" w:rsidRPr="00FD2441" w:rsidRDefault="000F2A73" w:rsidP="00CA714C">
            <w:pPr>
              <w:jc w:val="both"/>
              <w:rPr>
                <w:rFonts w:ascii="Arial" w:hAnsi="Arial" w:cs="Arial"/>
                <w:bCs/>
              </w:rPr>
            </w:pPr>
            <w:r w:rsidRPr="00FD2441">
              <w:rPr>
                <w:rFonts w:ascii="Arial" w:hAnsi="Arial" w:cs="Arial"/>
                <w:bCs/>
              </w:rPr>
              <w:t>Availability</w:t>
            </w:r>
          </w:p>
          <w:p w14:paraId="5D85D2E0" w14:textId="77777777" w:rsidR="000F2A73" w:rsidRPr="00FD2441" w:rsidRDefault="000F2A73" w:rsidP="00CA714C">
            <w:pPr>
              <w:jc w:val="both"/>
              <w:rPr>
                <w:rFonts w:ascii="Arial" w:hAnsi="Arial" w:cs="Arial"/>
                <w:bCs/>
              </w:rPr>
            </w:pPr>
          </w:p>
        </w:tc>
        <w:tc>
          <w:tcPr>
            <w:tcW w:w="6566" w:type="dxa"/>
          </w:tcPr>
          <w:p w14:paraId="71F7D6A1" w14:textId="77777777" w:rsidR="000F2A73" w:rsidRPr="00FD2441" w:rsidRDefault="000F2A73" w:rsidP="00CA714C">
            <w:pPr>
              <w:jc w:val="both"/>
              <w:rPr>
                <w:rFonts w:ascii="Arial" w:hAnsi="Arial" w:cs="Arial"/>
              </w:rPr>
            </w:pPr>
            <w:r w:rsidRPr="00FD2441">
              <w:rPr>
                <w:rFonts w:ascii="Arial" w:hAnsi="Arial" w:cs="Arial"/>
              </w:rPr>
              <w:t>College website and hard copy</w:t>
            </w:r>
          </w:p>
          <w:p w14:paraId="4BF1D6F9" w14:textId="77777777" w:rsidR="000F2A73" w:rsidRPr="00FD2441" w:rsidRDefault="00CB481F" w:rsidP="00CA714C">
            <w:pPr>
              <w:jc w:val="both"/>
              <w:rPr>
                <w:rFonts w:ascii="Arial" w:hAnsi="Arial" w:cs="Arial"/>
              </w:rPr>
            </w:pPr>
            <w:hyperlink r:id="rId27" w:tooltip="Walsall College Site" w:history="1">
              <w:r w:rsidR="000F2A73" w:rsidRPr="00FD2441">
                <w:rPr>
                  <w:rStyle w:val="Hyperlink"/>
                  <w:rFonts w:ascii="Arial" w:hAnsi="Arial" w:cs="Arial"/>
                </w:rPr>
                <w:t>www.walsallcollege.ac.uk</w:t>
              </w:r>
            </w:hyperlink>
          </w:p>
        </w:tc>
      </w:tr>
      <w:tr w:rsidR="000F2A73" w:rsidRPr="00FD2441" w14:paraId="523B744E" w14:textId="77777777" w:rsidTr="00CA714C">
        <w:trPr>
          <w:trHeight w:val="284"/>
        </w:trPr>
        <w:tc>
          <w:tcPr>
            <w:tcW w:w="2410" w:type="dxa"/>
          </w:tcPr>
          <w:p w14:paraId="44DF781C" w14:textId="77777777" w:rsidR="000F2A73" w:rsidRPr="00FD2441" w:rsidRDefault="000F2A73" w:rsidP="00CA714C">
            <w:pPr>
              <w:jc w:val="both"/>
              <w:rPr>
                <w:rFonts w:ascii="Arial" w:hAnsi="Arial" w:cs="Arial"/>
                <w:bCs/>
              </w:rPr>
            </w:pPr>
            <w:r w:rsidRPr="00FD2441">
              <w:rPr>
                <w:rFonts w:ascii="Arial" w:hAnsi="Arial" w:cs="Arial"/>
                <w:bCs/>
              </w:rPr>
              <w:t>Notes</w:t>
            </w:r>
          </w:p>
          <w:p w14:paraId="4C0F982C" w14:textId="77777777" w:rsidR="000F2A73" w:rsidRPr="00FD2441" w:rsidRDefault="000F2A73" w:rsidP="00CA714C">
            <w:pPr>
              <w:jc w:val="both"/>
              <w:rPr>
                <w:rFonts w:ascii="Arial" w:hAnsi="Arial" w:cs="Arial"/>
                <w:bCs/>
              </w:rPr>
            </w:pPr>
          </w:p>
        </w:tc>
        <w:tc>
          <w:tcPr>
            <w:tcW w:w="6566" w:type="dxa"/>
          </w:tcPr>
          <w:p w14:paraId="0D4DAD33" w14:textId="77777777" w:rsidR="000F2A73" w:rsidRPr="00FD2441" w:rsidRDefault="000F2A73" w:rsidP="00CA714C">
            <w:pPr>
              <w:jc w:val="both"/>
              <w:rPr>
                <w:rFonts w:ascii="Arial" w:hAnsi="Arial" w:cs="Arial"/>
              </w:rPr>
            </w:pPr>
            <w:r w:rsidRPr="00FD2441">
              <w:rPr>
                <w:rFonts w:ascii="Arial" w:hAnsi="Arial" w:cs="Arial"/>
              </w:rPr>
              <w:t>This class covers minutes of College bodies.</w:t>
            </w:r>
          </w:p>
          <w:p w14:paraId="77FA2F80" w14:textId="77777777" w:rsidR="000F2A73" w:rsidRPr="00FD2441" w:rsidRDefault="000F2A73" w:rsidP="00CA714C">
            <w:pPr>
              <w:jc w:val="both"/>
              <w:rPr>
                <w:rFonts w:ascii="Arial" w:hAnsi="Arial" w:cs="Arial"/>
              </w:rPr>
            </w:pPr>
            <w:r w:rsidRPr="00FD2441">
              <w:rPr>
                <w:rFonts w:ascii="Arial" w:hAnsi="Arial" w:cs="Arial"/>
              </w:rPr>
              <w:t>Includes minutes of the following:</w:t>
            </w:r>
          </w:p>
          <w:p w14:paraId="53FD479F"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Governing Body and its committees.</w:t>
            </w:r>
          </w:p>
          <w:p w14:paraId="36B17DFF"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Academic Board.</w:t>
            </w:r>
          </w:p>
        </w:tc>
      </w:tr>
    </w:tbl>
    <w:p w14:paraId="4DE9B7EA" w14:textId="77777777" w:rsidR="000F2A73" w:rsidRDefault="000F2A7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0F2A73" w:rsidRPr="00FD2441" w14:paraId="43A884D7" w14:textId="77777777" w:rsidTr="00CA714C">
        <w:trPr>
          <w:trHeight w:val="284"/>
        </w:trPr>
        <w:tc>
          <w:tcPr>
            <w:tcW w:w="2410" w:type="dxa"/>
            <w:shd w:val="clear" w:color="auto" w:fill="BFBFBF" w:themeFill="background1" w:themeFillShade="BF"/>
            <w:vAlign w:val="center"/>
          </w:tcPr>
          <w:p w14:paraId="1A417536" w14:textId="77777777" w:rsidR="000F2A73" w:rsidRPr="00FD2441" w:rsidRDefault="000F2A7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5C3A4CFE" w14:textId="77777777" w:rsidR="000F2A73" w:rsidRPr="00FD2441" w:rsidRDefault="000F2A73" w:rsidP="00CA714C">
            <w:pPr>
              <w:rPr>
                <w:rFonts w:ascii="Arial" w:hAnsi="Arial" w:cs="Arial"/>
                <w:b/>
                <w:bCs/>
              </w:rPr>
            </w:pPr>
            <w:r w:rsidRPr="00FD2441">
              <w:rPr>
                <w:rFonts w:ascii="Arial" w:hAnsi="Arial" w:cs="Arial"/>
                <w:b/>
                <w:bCs/>
              </w:rPr>
              <w:t>Appointment committees and procedures</w:t>
            </w:r>
          </w:p>
        </w:tc>
      </w:tr>
      <w:tr w:rsidR="000F2A73" w:rsidRPr="00FD2441" w14:paraId="78C8F897" w14:textId="77777777" w:rsidTr="00CA714C">
        <w:trPr>
          <w:trHeight w:val="284"/>
        </w:trPr>
        <w:tc>
          <w:tcPr>
            <w:tcW w:w="2410" w:type="dxa"/>
          </w:tcPr>
          <w:p w14:paraId="32FCFA68" w14:textId="77777777" w:rsidR="000F2A73" w:rsidRPr="00FD2441" w:rsidRDefault="000F2A73" w:rsidP="00CA714C">
            <w:pPr>
              <w:jc w:val="both"/>
              <w:rPr>
                <w:rFonts w:ascii="Arial" w:hAnsi="Arial" w:cs="Arial"/>
                <w:bCs/>
              </w:rPr>
            </w:pPr>
            <w:r w:rsidRPr="00FD2441">
              <w:rPr>
                <w:rFonts w:ascii="Arial" w:hAnsi="Arial" w:cs="Arial"/>
                <w:bCs/>
              </w:rPr>
              <w:t>Availability</w:t>
            </w:r>
          </w:p>
          <w:p w14:paraId="2E1F3A81" w14:textId="77777777" w:rsidR="000F2A73" w:rsidRPr="00FD2441" w:rsidRDefault="000F2A73" w:rsidP="00CA714C">
            <w:pPr>
              <w:jc w:val="both"/>
              <w:rPr>
                <w:rFonts w:ascii="Arial" w:hAnsi="Arial" w:cs="Arial"/>
                <w:bCs/>
              </w:rPr>
            </w:pPr>
          </w:p>
        </w:tc>
        <w:tc>
          <w:tcPr>
            <w:tcW w:w="6566" w:type="dxa"/>
          </w:tcPr>
          <w:p w14:paraId="7F142EB7" w14:textId="77777777" w:rsidR="000F2A73" w:rsidRPr="00FD2441" w:rsidRDefault="000F2A73" w:rsidP="00CA714C">
            <w:pPr>
              <w:jc w:val="both"/>
              <w:rPr>
                <w:rFonts w:ascii="Arial" w:hAnsi="Arial" w:cs="Arial"/>
              </w:rPr>
            </w:pPr>
            <w:r w:rsidRPr="00FD2441">
              <w:rPr>
                <w:rFonts w:ascii="Arial" w:hAnsi="Arial" w:cs="Arial"/>
              </w:rPr>
              <w:t>College website and hard copy</w:t>
            </w:r>
          </w:p>
          <w:p w14:paraId="44512A1A" w14:textId="77777777" w:rsidR="000F2A73" w:rsidRPr="00FD2441" w:rsidRDefault="00CB481F" w:rsidP="00CA714C">
            <w:pPr>
              <w:jc w:val="both"/>
              <w:rPr>
                <w:rFonts w:ascii="Arial" w:hAnsi="Arial" w:cs="Arial"/>
              </w:rPr>
            </w:pPr>
            <w:hyperlink r:id="rId28" w:tooltip="Walsall College Site" w:history="1">
              <w:r w:rsidR="000F2A73" w:rsidRPr="00FD2441">
                <w:rPr>
                  <w:rStyle w:val="Hyperlink"/>
                  <w:rFonts w:ascii="Arial" w:hAnsi="Arial" w:cs="Arial"/>
                </w:rPr>
                <w:t>www.walsallcollege.ac.uk</w:t>
              </w:r>
            </w:hyperlink>
          </w:p>
        </w:tc>
      </w:tr>
      <w:tr w:rsidR="000F2A73" w:rsidRPr="00FD2441" w14:paraId="339D9A9C" w14:textId="77777777" w:rsidTr="00CA714C">
        <w:trPr>
          <w:trHeight w:val="284"/>
        </w:trPr>
        <w:tc>
          <w:tcPr>
            <w:tcW w:w="2410" w:type="dxa"/>
          </w:tcPr>
          <w:p w14:paraId="50F5AE31" w14:textId="77777777" w:rsidR="000F2A73" w:rsidRPr="00FD2441" w:rsidRDefault="000F2A73" w:rsidP="00CA714C">
            <w:pPr>
              <w:jc w:val="both"/>
              <w:rPr>
                <w:rFonts w:ascii="Arial" w:hAnsi="Arial" w:cs="Arial"/>
                <w:bCs/>
              </w:rPr>
            </w:pPr>
            <w:r w:rsidRPr="00FD2441">
              <w:rPr>
                <w:rFonts w:ascii="Arial" w:hAnsi="Arial" w:cs="Arial"/>
                <w:bCs/>
              </w:rPr>
              <w:t>Notes</w:t>
            </w:r>
          </w:p>
          <w:p w14:paraId="7C287905" w14:textId="77777777" w:rsidR="000F2A73" w:rsidRPr="00FD2441" w:rsidRDefault="000F2A73" w:rsidP="00CA714C">
            <w:pPr>
              <w:jc w:val="both"/>
              <w:rPr>
                <w:rFonts w:ascii="Arial" w:hAnsi="Arial" w:cs="Arial"/>
                <w:bCs/>
              </w:rPr>
            </w:pPr>
          </w:p>
        </w:tc>
        <w:tc>
          <w:tcPr>
            <w:tcW w:w="6566" w:type="dxa"/>
          </w:tcPr>
          <w:p w14:paraId="37B7B23F" w14:textId="77777777" w:rsidR="000F2A73" w:rsidRPr="00FD2441" w:rsidRDefault="000F2A73" w:rsidP="00CA714C">
            <w:pPr>
              <w:jc w:val="both"/>
              <w:rPr>
                <w:rFonts w:ascii="Arial" w:hAnsi="Arial" w:cs="Arial"/>
              </w:rPr>
            </w:pPr>
            <w:r w:rsidRPr="00FD2441">
              <w:rPr>
                <w:rFonts w:ascii="Arial" w:hAnsi="Arial" w:cs="Arial"/>
              </w:rPr>
              <w:t>This class covers procedures for appointing members of the governing body.</w:t>
            </w:r>
          </w:p>
          <w:p w14:paraId="1D3DF76D" w14:textId="77777777" w:rsidR="000F2A73" w:rsidRPr="00FD2441" w:rsidRDefault="000F2A73" w:rsidP="00CA714C">
            <w:pPr>
              <w:jc w:val="both"/>
              <w:rPr>
                <w:rFonts w:ascii="Arial" w:hAnsi="Arial" w:cs="Arial"/>
              </w:rPr>
            </w:pPr>
            <w:r w:rsidRPr="00FD2441">
              <w:rPr>
                <w:rFonts w:ascii="Arial" w:hAnsi="Arial" w:cs="Arial"/>
              </w:rPr>
              <w:t>Includes:</w:t>
            </w:r>
          </w:p>
          <w:p w14:paraId="6D49D095"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Governing Body Standing Orders.</w:t>
            </w:r>
          </w:p>
          <w:p w14:paraId="43D3E8FA" w14:textId="77777777" w:rsidR="000F2A73" w:rsidRPr="00FD2441" w:rsidRDefault="000F2A73" w:rsidP="000F2A73">
            <w:pPr>
              <w:numPr>
                <w:ilvl w:val="0"/>
                <w:numId w:val="11"/>
              </w:numPr>
              <w:spacing w:after="0" w:line="240" w:lineRule="auto"/>
              <w:ind w:left="389" w:hanging="389"/>
              <w:jc w:val="both"/>
              <w:rPr>
                <w:rFonts w:ascii="Arial" w:hAnsi="Arial" w:cs="Arial"/>
              </w:rPr>
            </w:pPr>
            <w:r w:rsidRPr="00FD2441">
              <w:rPr>
                <w:rFonts w:ascii="Arial" w:hAnsi="Arial" w:cs="Arial"/>
              </w:rPr>
              <w:t>Corporate Governance statement for the previous financial year.</w:t>
            </w:r>
          </w:p>
        </w:tc>
      </w:tr>
    </w:tbl>
    <w:p w14:paraId="404119B4" w14:textId="77777777" w:rsidR="000F2A73" w:rsidRDefault="000F2A73" w:rsidP="000F2A73">
      <w:pPr>
        <w:rPr>
          <w:lang w:val="en"/>
        </w:rPr>
      </w:pPr>
    </w:p>
    <w:p w14:paraId="1C83EFBA" w14:textId="77777777" w:rsidR="000F2A73" w:rsidRDefault="000F2A73">
      <w:pPr>
        <w:rPr>
          <w:lang w:val="en"/>
        </w:rPr>
      </w:pPr>
      <w:r>
        <w:rPr>
          <w:lang w:val="en"/>
        </w:rPr>
        <w:br w:type="page"/>
      </w:r>
    </w:p>
    <w:p w14:paraId="0C90642D" w14:textId="77777777" w:rsidR="000F2A73" w:rsidRDefault="000F2A73" w:rsidP="000F2A73">
      <w:pPr>
        <w:pStyle w:val="Heading1"/>
      </w:pPr>
      <w:r>
        <w:lastRenderedPageBreak/>
        <w:t>10. Our Policies and Procedures – Current Written Protocols, Policies and Procedures for Delivery of College Services and Responsibilities</w:t>
      </w:r>
    </w:p>
    <w:p w14:paraId="1A5FCF44" w14:textId="77777777" w:rsidR="000F2A73" w:rsidRDefault="000F2A73" w:rsidP="004A4CC3">
      <w:pPr>
        <w:spacing w:after="0"/>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3D116A45" w14:textId="77777777" w:rsidTr="00CA714C">
        <w:trPr>
          <w:trHeight w:val="284"/>
        </w:trPr>
        <w:tc>
          <w:tcPr>
            <w:tcW w:w="2410" w:type="dxa"/>
            <w:shd w:val="clear" w:color="auto" w:fill="BFBFBF" w:themeFill="background1" w:themeFillShade="BF"/>
            <w:vAlign w:val="center"/>
          </w:tcPr>
          <w:p w14:paraId="689F3107"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3E28C4C4" w14:textId="77777777" w:rsidR="004A4CC3" w:rsidRPr="00FD2441" w:rsidRDefault="004A4CC3" w:rsidP="00CA714C">
            <w:pPr>
              <w:rPr>
                <w:rFonts w:ascii="Arial" w:hAnsi="Arial" w:cs="Arial"/>
                <w:b/>
                <w:bCs/>
              </w:rPr>
            </w:pPr>
            <w:r w:rsidRPr="00FD2441">
              <w:rPr>
                <w:rFonts w:ascii="Arial" w:hAnsi="Arial" w:cs="Arial"/>
                <w:b/>
                <w:bCs/>
              </w:rPr>
              <w:t>Codes of Conduct for members of Governing Body</w:t>
            </w:r>
          </w:p>
        </w:tc>
      </w:tr>
      <w:tr w:rsidR="004A4CC3" w:rsidRPr="00FD2441" w14:paraId="244450A7" w14:textId="77777777" w:rsidTr="00CA714C">
        <w:trPr>
          <w:trHeight w:val="284"/>
        </w:trPr>
        <w:tc>
          <w:tcPr>
            <w:tcW w:w="2410" w:type="dxa"/>
          </w:tcPr>
          <w:p w14:paraId="6026B574" w14:textId="77777777" w:rsidR="004A4CC3" w:rsidRPr="00FD2441" w:rsidRDefault="004A4CC3" w:rsidP="00CA714C">
            <w:pPr>
              <w:jc w:val="both"/>
              <w:rPr>
                <w:rFonts w:ascii="Arial" w:hAnsi="Arial" w:cs="Arial"/>
                <w:bCs/>
              </w:rPr>
            </w:pPr>
            <w:r w:rsidRPr="00FD2441">
              <w:rPr>
                <w:rFonts w:ascii="Arial" w:hAnsi="Arial" w:cs="Arial"/>
                <w:bCs/>
              </w:rPr>
              <w:t>Availability</w:t>
            </w:r>
          </w:p>
          <w:p w14:paraId="480BFB8E" w14:textId="77777777" w:rsidR="004A4CC3" w:rsidRPr="00FD2441" w:rsidRDefault="004A4CC3" w:rsidP="00CA714C">
            <w:pPr>
              <w:jc w:val="both"/>
              <w:rPr>
                <w:rFonts w:ascii="Arial" w:hAnsi="Arial" w:cs="Arial"/>
                <w:bCs/>
              </w:rPr>
            </w:pPr>
          </w:p>
        </w:tc>
        <w:tc>
          <w:tcPr>
            <w:tcW w:w="6566" w:type="dxa"/>
          </w:tcPr>
          <w:p w14:paraId="0EBE5D51" w14:textId="77777777" w:rsidR="004A4CC3" w:rsidRPr="00FD2441" w:rsidRDefault="004A4CC3" w:rsidP="00CA714C">
            <w:pPr>
              <w:jc w:val="both"/>
              <w:rPr>
                <w:rFonts w:ascii="Arial" w:hAnsi="Arial" w:cs="Arial"/>
              </w:rPr>
            </w:pPr>
            <w:r w:rsidRPr="00FD2441">
              <w:rPr>
                <w:rFonts w:ascii="Arial" w:hAnsi="Arial" w:cs="Arial"/>
              </w:rPr>
              <w:t>College website and hard copy</w:t>
            </w:r>
          </w:p>
          <w:p w14:paraId="380EA107" w14:textId="77777777" w:rsidR="004A4CC3" w:rsidRPr="00FD2441" w:rsidRDefault="00CB481F" w:rsidP="00CA714C">
            <w:pPr>
              <w:jc w:val="both"/>
              <w:rPr>
                <w:rFonts w:ascii="Arial" w:hAnsi="Arial" w:cs="Arial"/>
              </w:rPr>
            </w:pPr>
            <w:hyperlink r:id="rId29" w:tooltip="Walsall College Site" w:history="1">
              <w:r w:rsidR="004A4CC3" w:rsidRPr="00FD2441">
                <w:rPr>
                  <w:rStyle w:val="Hyperlink"/>
                  <w:rFonts w:ascii="Arial" w:hAnsi="Arial" w:cs="Arial"/>
                </w:rPr>
                <w:t>www.walsallcollege.ac.uk</w:t>
              </w:r>
            </w:hyperlink>
          </w:p>
        </w:tc>
      </w:tr>
      <w:tr w:rsidR="004A4CC3" w:rsidRPr="00FD2441" w14:paraId="52330667" w14:textId="77777777" w:rsidTr="00CA714C">
        <w:trPr>
          <w:trHeight w:val="284"/>
        </w:trPr>
        <w:tc>
          <w:tcPr>
            <w:tcW w:w="2410" w:type="dxa"/>
          </w:tcPr>
          <w:p w14:paraId="6BD6D89A" w14:textId="77777777" w:rsidR="004A4CC3" w:rsidRPr="00FD2441" w:rsidRDefault="004A4CC3" w:rsidP="00CA714C">
            <w:pPr>
              <w:jc w:val="both"/>
              <w:rPr>
                <w:rFonts w:ascii="Arial" w:hAnsi="Arial" w:cs="Arial"/>
                <w:bCs/>
              </w:rPr>
            </w:pPr>
            <w:r w:rsidRPr="00FD2441">
              <w:rPr>
                <w:rFonts w:ascii="Arial" w:hAnsi="Arial" w:cs="Arial"/>
                <w:bCs/>
              </w:rPr>
              <w:t>Notes</w:t>
            </w:r>
          </w:p>
          <w:p w14:paraId="2C408628" w14:textId="77777777" w:rsidR="004A4CC3" w:rsidRPr="00FD2441" w:rsidRDefault="004A4CC3" w:rsidP="00CA714C">
            <w:pPr>
              <w:jc w:val="both"/>
              <w:rPr>
                <w:rFonts w:ascii="Arial" w:hAnsi="Arial" w:cs="Arial"/>
                <w:bCs/>
              </w:rPr>
            </w:pPr>
          </w:p>
        </w:tc>
        <w:tc>
          <w:tcPr>
            <w:tcW w:w="6566" w:type="dxa"/>
          </w:tcPr>
          <w:p w14:paraId="426769E6" w14:textId="77777777" w:rsidR="004A4CC3" w:rsidRPr="00FD2441" w:rsidRDefault="004A4CC3" w:rsidP="00CA714C">
            <w:pPr>
              <w:jc w:val="both"/>
              <w:rPr>
                <w:rFonts w:ascii="Arial" w:hAnsi="Arial" w:cs="Arial"/>
              </w:rPr>
            </w:pPr>
            <w:r w:rsidRPr="00FD2441">
              <w:rPr>
                <w:rFonts w:ascii="Arial" w:hAnsi="Arial" w:cs="Arial"/>
              </w:rPr>
              <w:t>Includes:</w:t>
            </w:r>
          </w:p>
          <w:p w14:paraId="14566D55"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Code of Ethics.</w:t>
            </w:r>
          </w:p>
          <w:p w14:paraId="52AD0203"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Code of Disclosure of Matters of Public Interest.</w:t>
            </w:r>
          </w:p>
        </w:tc>
      </w:tr>
    </w:tbl>
    <w:p w14:paraId="0A898B0B" w14:textId="77777777" w:rsidR="000F2A73" w:rsidRDefault="000F2A7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3A20D56C" w14:textId="77777777" w:rsidTr="00CA714C">
        <w:trPr>
          <w:trHeight w:val="284"/>
        </w:trPr>
        <w:tc>
          <w:tcPr>
            <w:tcW w:w="2410" w:type="dxa"/>
            <w:shd w:val="clear" w:color="auto" w:fill="BFBFBF" w:themeFill="background1" w:themeFillShade="BF"/>
            <w:vAlign w:val="center"/>
          </w:tcPr>
          <w:p w14:paraId="59A7CE81"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15AA1CD5" w14:textId="77777777" w:rsidR="004A4CC3" w:rsidRPr="00FD2441" w:rsidRDefault="004A4CC3" w:rsidP="00CA714C">
            <w:pPr>
              <w:rPr>
                <w:rFonts w:ascii="Arial" w:hAnsi="Arial" w:cs="Arial"/>
                <w:b/>
                <w:bCs/>
              </w:rPr>
            </w:pPr>
            <w:r w:rsidRPr="00FD2441">
              <w:rPr>
                <w:rFonts w:ascii="Arial" w:hAnsi="Arial" w:cs="Arial"/>
                <w:b/>
                <w:bCs/>
              </w:rPr>
              <w:t>Objectives on which the structure is based</w:t>
            </w:r>
          </w:p>
        </w:tc>
      </w:tr>
      <w:tr w:rsidR="004A4CC3" w:rsidRPr="00FD2441" w14:paraId="1EDD6F90" w14:textId="77777777" w:rsidTr="00CA714C">
        <w:trPr>
          <w:trHeight w:val="284"/>
        </w:trPr>
        <w:tc>
          <w:tcPr>
            <w:tcW w:w="2410" w:type="dxa"/>
          </w:tcPr>
          <w:p w14:paraId="18A85300" w14:textId="77777777" w:rsidR="004A4CC3" w:rsidRPr="00FD2441" w:rsidRDefault="004A4CC3" w:rsidP="00CA714C">
            <w:pPr>
              <w:jc w:val="both"/>
              <w:rPr>
                <w:rFonts w:ascii="Arial" w:hAnsi="Arial" w:cs="Arial"/>
                <w:bCs/>
              </w:rPr>
            </w:pPr>
            <w:r w:rsidRPr="00FD2441">
              <w:rPr>
                <w:rFonts w:ascii="Arial" w:hAnsi="Arial" w:cs="Arial"/>
                <w:bCs/>
              </w:rPr>
              <w:t>Availability</w:t>
            </w:r>
          </w:p>
          <w:p w14:paraId="0C84D469" w14:textId="77777777" w:rsidR="004A4CC3" w:rsidRPr="00FD2441" w:rsidRDefault="004A4CC3" w:rsidP="00CA714C">
            <w:pPr>
              <w:jc w:val="both"/>
              <w:rPr>
                <w:rFonts w:ascii="Arial" w:hAnsi="Arial" w:cs="Arial"/>
                <w:bCs/>
              </w:rPr>
            </w:pPr>
          </w:p>
        </w:tc>
        <w:tc>
          <w:tcPr>
            <w:tcW w:w="6566" w:type="dxa"/>
          </w:tcPr>
          <w:p w14:paraId="5ED57677" w14:textId="77777777" w:rsidR="004A4CC3" w:rsidRPr="00FD2441" w:rsidRDefault="004A4CC3" w:rsidP="00CA714C">
            <w:pPr>
              <w:jc w:val="both"/>
              <w:rPr>
                <w:rFonts w:ascii="Arial" w:hAnsi="Arial" w:cs="Arial"/>
              </w:rPr>
            </w:pPr>
            <w:r w:rsidRPr="00FD2441">
              <w:rPr>
                <w:rFonts w:ascii="Arial" w:hAnsi="Arial" w:cs="Arial"/>
              </w:rPr>
              <w:t>College website and hard copy</w:t>
            </w:r>
          </w:p>
          <w:p w14:paraId="3E2EA785" w14:textId="77777777" w:rsidR="004A4CC3" w:rsidRPr="00FD2441" w:rsidRDefault="00CB481F" w:rsidP="00CA714C">
            <w:pPr>
              <w:jc w:val="both"/>
              <w:rPr>
                <w:rFonts w:ascii="Arial" w:hAnsi="Arial" w:cs="Arial"/>
              </w:rPr>
            </w:pPr>
            <w:hyperlink r:id="rId30" w:tooltip="Walsall College Site" w:history="1">
              <w:r w:rsidR="004A4CC3" w:rsidRPr="00FD2441">
                <w:rPr>
                  <w:rStyle w:val="Hyperlink"/>
                  <w:rFonts w:ascii="Arial" w:hAnsi="Arial" w:cs="Arial"/>
                </w:rPr>
                <w:t>www.walsallcollege.ac.uk</w:t>
              </w:r>
            </w:hyperlink>
          </w:p>
        </w:tc>
      </w:tr>
      <w:tr w:rsidR="004A4CC3" w:rsidRPr="00FD2441" w14:paraId="3CE7BFBD" w14:textId="77777777" w:rsidTr="00CA714C">
        <w:trPr>
          <w:trHeight w:val="284"/>
        </w:trPr>
        <w:tc>
          <w:tcPr>
            <w:tcW w:w="2410" w:type="dxa"/>
          </w:tcPr>
          <w:p w14:paraId="300D9D69" w14:textId="77777777" w:rsidR="004A4CC3" w:rsidRPr="00FD2441" w:rsidRDefault="004A4CC3" w:rsidP="00CA714C">
            <w:pPr>
              <w:jc w:val="both"/>
              <w:rPr>
                <w:rFonts w:ascii="Arial" w:hAnsi="Arial" w:cs="Arial"/>
                <w:bCs/>
              </w:rPr>
            </w:pPr>
            <w:r w:rsidRPr="00FD2441">
              <w:rPr>
                <w:rFonts w:ascii="Arial" w:hAnsi="Arial" w:cs="Arial"/>
                <w:bCs/>
              </w:rPr>
              <w:t>Notes</w:t>
            </w:r>
          </w:p>
          <w:p w14:paraId="155CA488" w14:textId="77777777" w:rsidR="004A4CC3" w:rsidRPr="00FD2441" w:rsidRDefault="004A4CC3" w:rsidP="00CA714C">
            <w:pPr>
              <w:jc w:val="both"/>
              <w:rPr>
                <w:rFonts w:ascii="Arial" w:hAnsi="Arial" w:cs="Arial"/>
                <w:bCs/>
              </w:rPr>
            </w:pPr>
          </w:p>
        </w:tc>
        <w:tc>
          <w:tcPr>
            <w:tcW w:w="6566" w:type="dxa"/>
          </w:tcPr>
          <w:p w14:paraId="1E20B1A7" w14:textId="77777777" w:rsidR="004A4CC3" w:rsidRPr="00FD2441" w:rsidRDefault="004A4CC3" w:rsidP="00CA714C">
            <w:pPr>
              <w:jc w:val="both"/>
              <w:rPr>
                <w:rFonts w:ascii="Arial" w:hAnsi="Arial" w:cs="Arial"/>
              </w:rPr>
            </w:pPr>
            <w:r w:rsidRPr="00FD2441">
              <w:rPr>
                <w:rFonts w:ascii="Arial" w:hAnsi="Arial" w:cs="Arial"/>
              </w:rPr>
              <w:t>This class covers the objectives of the Governing Body.</w:t>
            </w:r>
          </w:p>
          <w:p w14:paraId="674C08A4" w14:textId="77777777" w:rsidR="004A4CC3" w:rsidRPr="00FD2441" w:rsidRDefault="004A4CC3" w:rsidP="00CA714C">
            <w:pPr>
              <w:jc w:val="both"/>
              <w:rPr>
                <w:rFonts w:ascii="Arial" w:hAnsi="Arial" w:cs="Arial"/>
              </w:rPr>
            </w:pPr>
            <w:r w:rsidRPr="00FD2441">
              <w:rPr>
                <w:rFonts w:ascii="Arial" w:hAnsi="Arial" w:cs="Arial"/>
              </w:rPr>
              <w:t>Includes:</w:t>
            </w:r>
          </w:p>
          <w:p w14:paraId="6AF46586"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Statement of Governance – Principles of Governance in relation to operation of the board, the College business, education and stakeholders.</w:t>
            </w:r>
          </w:p>
        </w:tc>
      </w:tr>
    </w:tbl>
    <w:p w14:paraId="21B38B75" w14:textId="77777777" w:rsidR="004A4CC3" w:rsidRDefault="004A4CC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5B321E39" w14:textId="77777777" w:rsidTr="00CA714C">
        <w:trPr>
          <w:trHeight w:val="284"/>
        </w:trPr>
        <w:tc>
          <w:tcPr>
            <w:tcW w:w="2410" w:type="dxa"/>
            <w:shd w:val="clear" w:color="auto" w:fill="BFBFBF" w:themeFill="background1" w:themeFillShade="BF"/>
            <w:vAlign w:val="center"/>
          </w:tcPr>
          <w:p w14:paraId="7FF9BA27"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2A676248" w14:textId="77777777" w:rsidR="004A4CC3" w:rsidRPr="00FD2441" w:rsidRDefault="004A4CC3" w:rsidP="00CA714C">
            <w:pPr>
              <w:rPr>
                <w:rFonts w:ascii="Arial" w:hAnsi="Arial" w:cs="Arial"/>
                <w:b/>
                <w:bCs/>
              </w:rPr>
            </w:pPr>
            <w:r w:rsidRPr="00FD2441">
              <w:rPr>
                <w:rFonts w:ascii="Arial" w:hAnsi="Arial" w:cs="Arial"/>
                <w:b/>
                <w:bCs/>
              </w:rPr>
              <w:t>Terms of reference, membership and mode of operation of all boards and committees in the formal structure</w:t>
            </w:r>
          </w:p>
        </w:tc>
      </w:tr>
      <w:tr w:rsidR="004A4CC3" w:rsidRPr="00FD2441" w14:paraId="2959CDD3" w14:textId="77777777" w:rsidTr="00CA714C">
        <w:trPr>
          <w:trHeight w:val="284"/>
        </w:trPr>
        <w:tc>
          <w:tcPr>
            <w:tcW w:w="2410" w:type="dxa"/>
          </w:tcPr>
          <w:p w14:paraId="2CBE6825" w14:textId="77777777" w:rsidR="004A4CC3" w:rsidRPr="00FD2441" w:rsidRDefault="004A4CC3" w:rsidP="00CA714C">
            <w:pPr>
              <w:jc w:val="both"/>
              <w:rPr>
                <w:rFonts w:ascii="Arial" w:hAnsi="Arial" w:cs="Arial"/>
                <w:bCs/>
              </w:rPr>
            </w:pPr>
            <w:r w:rsidRPr="00FD2441">
              <w:rPr>
                <w:rFonts w:ascii="Arial" w:hAnsi="Arial" w:cs="Arial"/>
                <w:bCs/>
              </w:rPr>
              <w:t>Availability</w:t>
            </w:r>
          </w:p>
          <w:p w14:paraId="1FAE1B73" w14:textId="77777777" w:rsidR="004A4CC3" w:rsidRPr="00FD2441" w:rsidRDefault="004A4CC3" w:rsidP="00CA714C">
            <w:pPr>
              <w:jc w:val="both"/>
              <w:rPr>
                <w:rFonts w:ascii="Arial" w:hAnsi="Arial" w:cs="Arial"/>
                <w:bCs/>
              </w:rPr>
            </w:pPr>
          </w:p>
        </w:tc>
        <w:tc>
          <w:tcPr>
            <w:tcW w:w="6566" w:type="dxa"/>
          </w:tcPr>
          <w:p w14:paraId="755FD39B" w14:textId="77777777" w:rsidR="004A4CC3" w:rsidRPr="00FD2441" w:rsidRDefault="004A4CC3" w:rsidP="00CA714C">
            <w:pPr>
              <w:jc w:val="both"/>
              <w:rPr>
                <w:rFonts w:ascii="Arial" w:hAnsi="Arial" w:cs="Arial"/>
              </w:rPr>
            </w:pPr>
            <w:r w:rsidRPr="00FD2441">
              <w:rPr>
                <w:rFonts w:ascii="Arial" w:hAnsi="Arial" w:cs="Arial"/>
              </w:rPr>
              <w:t>College website and hard copy</w:t>
            </w:r>
          </w:p>
          <w:p w14:paraId="7845D06D" w14:textId="77777777" w:rsidR="004A4CC3" w:rsidRPr="00FD2441" w:rsidRDefault="00CB481F" w:rsidP="00CA714C">
            <w:pPr>
              <w:jc w:val="both"/>
              <w:rPr>
                <w:rFonts w:ascii="Arial" w:hAnsi="Arial" w:cs="Arial"/>
              </w:rPr>
            </w:pPr>
            <w:hyperlink r:id="rId31" w:tooltip="Walsall College Site" w:history="1">
              <w:r w:rsidR="004A4CC3" w:rsidRPr="00FD2441">
                <w:rPr>
                  <w:rStyle w:val="Hyperlink"/>
                  <w:rFonts w:ascii="Arial" w:hAnsi="Arial" w:cs="Arial"/>
                </w:rPr>
                <w:t>www.walsallcollege.ac.uk</w:t>
              </w:r>
            </w:hyperlink>
          </w:p>
        </w:tc>
      </w:tr>
      <w:tr w:rsidR="004A4CC3" w:rsidRPr="00FD2441" w14:paraId="74E0BB26" w14:textId="77777777" w:rsidTr="00CA714C">
        <w:trPr>
          <w:trHeight w:val="284"/>
        </w:trPr>
        <w:tc>
          <w:tcPr>
            <w:tcW w:w="2410" w:type="dxa"/>
          </w:tcPr>
          <w:p w14:paraId="7539E49A" w14:textId="77777777" w:rsidR="004A4CC3" w:rsidRPr="00FD2441" w:rsidRDefault="004A4CC3" w:rsidP="00CA714C">
            <w:pPr>
              <w:jc w:val="both"/>
              <w:rPr>
                <w:rFonts w:ascii="Arial" w:hAnsi="Arial" w:cs="Arial"/>
                <w:bCs/>
              </w:rPr>
            </w:pPr>
            <w:r w:rsidRPr="00FD2441">
              <w:rPr>
                <w:rFonts w:ascii="Arial" w:hAnsi="Arial" w:cs="Arial"/>
                <w:bCs/>
              </w:rPr>
              <w:t>Notes</w:t>
            </w:r>
          </w:p>
          <w:p w14:paraId="4903D6B0" w14:textId="77777777" w:rsidR="004A4CC3" w:rsidRPr="00FD2441" w:rsidRDefault="004A4CC3" w:rsidP="00CA714C">
            <w:pPr>
              <w:jc w:val="both"/>
              <w:rPr>
                <w:rFonts w:ascii="Arial" w:hAnsi="Arial" w:cs="Arial"/>
                <w:bCs/>
              </w:rPr>
            </w:pPr>
          </w:p>
        </w:tc>
        <w:tc>
          <w:tcPr>
            <w:tcW w:w="6566" w:type="dxa"/>
          </w:tcPr>
          <w:p w14:paraId="335009C3" w14:textId="77777777" w:rsidR="004A4CC3" w:rsidRPr="00FD2441" w:rsidRDefault="004A4CC3" w:rsidP="00CA714C">
            <w:pPr>
              <w:jc w:val="both"/>
              <w:rPr>
                <w:rFonts w:ascii="Arial" w:hAnsi="Arial" w:cs="Arial"/>
              </w:rPr>
            </w:pPr>
            <w:r w:rsidRPr="00FD2441">
              <w:rPr>
                <w:rFonts w:ascii="Arial" w:hAnsi="Arial" w:cs="Arial"/>
              </w:rPr>
              <w:t>This class covers the terms of reference, membership and mode of operation of the sub-committees of the Governing Body.</w:t>
            </w:r>
          </w:p>
          <w:p w14:paraId="20933FEE" w14:textId="77777777" w:rsidR="004A4CC3" w:rsidRPr="00FD2441" w:rsidRDefault="004A4CC3" w:rsidP="00CA714C">
            <w:pPr>
              <w:jc w:val="both"/>
              <w:rPr>
                <w:rFonts w:ascii="Arial" w:hAnsi="Arial" w:cs="Arial"/>
              </w:rPr>
            </w:pPr>
            <w:r w:rsidRPr="00FD2441">
              <w:rPr>
                <w:rFonts w:ascii="Arial" w:hAnsi="Arial" w:cs="Arial"/>
              </w:rPr>
              <w:t>Includes:</w:t>
            </w:r>
          </w:p>
          <w:p w14:paraId="4C0848E1"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Corporate Governance statement for the previous financial year.</w:t>
            </w:r>
          </w:p>
        </w:tc>
      </w:tr>
    </w:tbl>
    <w:p w14:paraId="6C7891B8" w14:textId="77777777" w:rsidR="004A4CC3" w:rsidRDefault="004A4CC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4C715109" w14:textId="77777777" w:rsidTr="00CA714C">
        <w:trPr>
          <w:trHeight w:val="284"/>
        </w:trPr>
        <w:tc>
          <w:tcPr>
            <w:tcW w:w="2410" w:type="dxa"/>
            <w:shd w:val="clear" w:color="auto" w:fill="BFBFBF" w:themeFill="background1" w:themeFillShade="BF"/>
            <w:vAlign w:val="center"/>
          </w:tcPr>
          <w:p w14:paraId="687B35DB"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59CDEFB1" w14:textId="77777777" w:rsidR="004A4CC3" w:rsidRPr="00FD2441" w:rsidRDefault="004A4CC3" w:rsidP="00CA714C">
            <w:pPr>
              <w:rPr>
                <w:rFonts w:ascii="Arial" w:hAnsi="Arial" w:cs="Arial"/>
                <w:b/>
                <w:bCs/>
              </w:rPr>
            </w:pPr>
            <w:r w:rsidRPr="00FD2441">
              <w:rPr>
                <w:rFonts w:ascii="Arial" w:hAnsi="Arial" w:cs="Arial"/>
                <w:b/>
                <w:bCs/>
              </w:rPr>
              <w:t>Code of Practice for College elections and committee procedures</w:t>
            </w:r>
          </w:p>
        </w:tc>
      </w:tr>
      <w:tr w:rsidR="004A4CC3" w:rsidRPr="00FD2441" w14:paraId="01910502" w14:textId="77777777" w:rsidTr="00CA714C">
        <w:trPr>
          <w:trHeight w:val="284"/>
        </w:trPr>
        <w:tc>
          <w:tcPr>
            <w:tcW w:w="2410" w:type="dxa"/>
          </w:tcPr>
          <w:p w14:paraId="323EAA26" w14:textId="77777777" w:rsidR="004A4CC3" w:rsidRPr="00FD2441" w:rsidRDefault="004A4CC3" w:rsidP="00CA714C">
            <w:pPr>
              <w:jc w:val="both"/>
              <w:rPr>
                <w:rFonts w:ascii="Arial" w:hAnsi="Arial" w:cs="Arial"/>
                <w:bCs/>
              </w:rPr>
            </w:pPr>
            <w:r w:rsidRPr="00FD2441">
              <w:rPr>
                <w:rFonts w:ascii="Arial" w:hAnsi="Arial" w:cs="Arial"/>
                <w:bCs/>
              </w:rPr>
              <w:t>Availability</w:t>
            </w:r>
          </w:p>
          <w:p w14:paraId="29125284" w14:textId="77777777" w:rsidR="004A4CC3" w:rsidRPr="00FD2441" w:rsidRDefault="004A4CC3" w:rsidP="00CA714C">
            <w:pPr>
              <w:jc w:val="both"/>
              <w:rPr>
                <w:rFonts w:ascii="Arial" w:hAnsi="Arial" w:cs="Arial"/>
                <w:bCs/>
              </w:rPr>
            </w:pPr>
          </w:p>
        </w:tc>
        <w:tc>
          <w:tcPr>
            <w:tcW w:w="6566" w:type="dxa"/>
          </w:tcPr>
          <w:p w14:paraId="3EF45C35" w14:textId="77777777" w:rsidR="004A4CC3" w:rsidRPr="00FD2441" w:rsidRDefault="004A4CC3" w:rsidP="00CA714C">
            <w:pPr>
              <w:jc w:val="both"/>
              <w:rPr>
                <w:rFonts w:ascii="Arial" w:hAnsi="Arial" w:cs="Arial"/>
              </w:rPr>
            </w:pPr>
            <w:r w:rsidRPr="00FD2441">
              <w:rPr>
                <w:rFonts w:ascii="Arial" w:hAnsi="Arial" w:cs="Arial"/>
              </w:rPr>
              <w:t>College website and hard copy</w:t>
            </w:r>
          </w:p>
          <w:p w14:paraId="3F823751" w14:textId="77777777" w:rsidR="004A4CC3" w:rsidRPr="00FD2441" w:rsidRDefault="00CB481F" w:rsidP="00CA714C">
            <w:pPr>
              <w:jc w:val="both"/>
              <w:rPr>
                <w:rFonts w:ascii="Arial" w:hAnsi="Arial" w:cs="Arial"/>
              </w:rPr>
            </w:pPr>
            <w:hyperlink r:id="rId32" w:tooltip="Walsall College Site" w:history="1">
              <w:r w:rsidR="004A4CC3" w:rsidRPr="00FD2441">
                <w:rPr>
                  <w:rStyle w:val="Hyperlink"/>
                  <w:rFonts w:ascii="Arial" w:hAnsi="Arial" w:cs="Arial"/>
                </w:rPr>
                <w:t>www.walsallcollege.ac.uk</w:t>
              </w:r>
            </w:hyperlink>
          </w:p>
        </w:tc>
      </w:tr>
      <w:tr w:rsidR="004A4CC3" w:rsidRPr="00FD2441" w14:paraId="4DA5571A" w14:textId="77777777" w:rsidTr="00CA714C">
        <w:trPr>
          <w:trHeight w:val="284"/>
        </w:trPr>
        <w:tc>
          <w:tcPr>
            <w:tcW w:w="2410" w:type="dxa"/>
          </w:tcPr>
          <w:p w14:paraId="3379C464" w14:textId="77777777" w:rsidR="004A4CC3" w:rsidRPr="00FD2441" w:rsidRDefault="004A4CC3" w:rsidP="00CA714C">
            <w:pPr>
              <w:jc w:val="both"/>
              <w:rPr>
                <w:rFonts w:ascii="Arial" w:hAnsi="Arial" w:cs="Arial"/>
                <w:bCs/>
              </w:rPr>
            </w:pPr>
            <w:r w:rsidRPr="00FD2441">
              <w:rPr>
                <w:rFonts w:ascii="Arial" w:hAnsi="Arial" w:cs="Arial"/>
                <w:bCs/>
              </w:rPr>
              <w:lastRenderedPageBreak/>
              <w:t>Notes</w:t>
            </w:r>
          </w:p>
          <w:p w14:paraId="616FFFAD" w14:textId="77777777" w:rsidR="004A4CC3" w:rsidRPr="00FD2441" w:rsidRDefault="004A4CC3" w:rsidP="00CA714C">
            <w:pPr>
              <w:jc w:val="both"/>
              <w:rPr>
                <w:rFonts w:ascii="Arial" w:hAnsi="Arial" w:cs="Arial"/>
                <w:bCs/>
              </w:rPr>
            </w:pPr>
          </w:p>
        </w:tc>
        <w:tc>
          <w:tcPr>
            <w:tcW w:w="6566" w:type="dxa"/>
          </w:tcPr>
          <w:p w14:paraId="20B082E7" w14:textId="77777777" w:rsidR="004A4CC3" w:rsidRPr="00FD2441" w:rsidRDefault="004A4CC3" w:rsidP="00CA714C">
            <w:pPr>
              <w:jc w:val="both"/>
              <w:rPr>
                <w:rFonts w:ascii="Arial" w:hAnsi="Arial" w:cs="Arial"/>
              </w:rPr>
            </w:pPr>
            <w:r w:rsidRPr="00FD2441">
              <w:rPr>
                <w:rFonts w:ascii="Arial" w:hAnsi="Arial" w:cs="Arial"/>
              </w:rPr>
              <w:t>This class covers procedures for selection of members to the Governing Body and the conduct of sub-committees.</w:t>
            </w:r>
          </w:p>
          <w:p w14:paraId="2E9A9B0E" w14:textId="77777777" w:rsidR="004A4CC3" w:rsidRPr="00FD2441" w:rsidRDefault="004A4CC3" w:rsidP="00CA714C">
            <w:pPr>
              <w:jc w:val="both"/>
              <w:rPr>
                <w:rFonts w:ascii="Arial" w:hAnsi="Arial" w:cs="Arial"/>
              </w:rPr>
            </w:pPr>
            <w:r w:rsidRPr="00FD2441">
              <w:rPr>
                <w:rFonts w:ascii="Arial" w:hAnsi="Arial" w:cs="Arial"/>
              </w:rPr>
              <w:t>Includes:</w:t>
            </w:r>
          </w:p>
          <w:p w14:paraId="7C3B3855"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Governing Body Standing Orders.</w:t>
            </w:r>
          </w:p>
          <w:p w14:paraId="06ED0354"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Corporate Governance statement for the previous financial year.</w:t>
            </w:r>
          </w:p>
        </w:tc>
      </w:tr>
    </w:tbl>
    <w:p w14:paraId="5B0B5304" w14:textId="77777777" w:rsidR="004A4CC3" w:rsidRDefault="004A4CC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122FA35C" w14:textId="77777777" w:rsidTr="00CA714C">
        <w:trPr>
          <w:trHeight w:val="284"/>
        </w:trPr>
        <w:tc>
          <w:tcPr>
            <w:tcW w:w="2410" w:type="dxa"/>
            <w:shd w:val="clear" w:color="auto" w:fill="BFBFBF" w:themeFill="background1" w:themeFillShade="BF"/>
            <w:vAlign w:val="center"/>
          </w:tcPr>
          <w:p w14:paraId="5C7CA0BC"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342F35CC" w14:textId="77777777" w:rsidR="004A4CC3" w:rsidRPr="00FD2441" w:rsidRDefault="004A4CC3" w:rsidP="00CA714C">
            <w:pPr>
              <w:rPr>
                <w:rFonts w:ascii="Arial" w:hAnsi="Arial" w:cs="Arial"/>
                <w:b/>
                <w:bCs/>
              </w:rPr>
            </w:pPr>
            <w:r w:rsidRPr="00FD2441">
              <w:rPr>
                <w:rFonts w:ascii="Arial" w:hAnsi="Arial" w:cs="Arial"/>
                <w:b/>
                <w:bCs/>
              </w:rPr>
              <w:t>Student Administration</w:t>
            </w:r>
          </w:p>
        </w:tc>
      </w:tr>
      <w:tr w:rsidR="004A4CC3" w:rsidRPr="00FD2441" w14:paraId="3A5A5A65" w14:textId="77777777" w:rsidTr="00CA714C">
        <w:trPr>
          <w:trHeight w:val="284"/>
        </w:trPr>
        <w:tc>
          <w:tcPr>
            <w:tcW w:w="2410" w:type="dxa"/>
          </w:tcPr>
          <w:p w14:paraId="489AC881" w14:textId="77777777" w:rsidR="004A4CC3" w:rsidRPr="00FD2441" w:rsidRDefault="004A4CC3" w:rsidP="00CA714C">
            <w:pPr>
              <w:jc w:val="both"/>
              <w:rPr>
                <w:rFonts w:ascii="Arial" w:hAnsi="Arial" w:cs="Arial"/>
                <w:bCs/>
              </w:rPr>
            </w:pPr>
            <w:r w:rsidRPr="00FD2441">
              <w:rPr>
                <w:rFonts w:ascii="Arial" w:hAnsi="Arial" w:cs="Arial"/>
                <w:bCs/>
              </w:rPr>
              <w:t>Availability</w:t>
            </w:r>
          </w:p>
        </w:tc>
        <w:tc>
          <w:tcPr>
            <w:tcW w:w="6566" w:type="dxa"/>
          </w:tcPr>
          <w:p w14:paraId="750ACCA9" w14:textId="77777777" w:rsidR="004A4CC3" w:rsidRPr="00FD2441" w:rsidRDefault="004A4CC3" w:rsidP="00CA714C">
            <w:pPr>
              <w:jc w:val="both"/>
              <w:rPr>
                <w:rFonts w:ascii="Arial" w:hAnsi="Arial" w:cs="Arial"/>
              </w:rPr>
            </w:pPr>
            <w:r w:rsidRPr="00FD2441">
              <w:rPr>
                <w:rFonts w:ascii="Arial" w:hAnsi="Arial" w:cs="Arial"/>
              </w:rPr>
              <w:t>Hard Copy from the Data Protection team</w:t>
            </w:r>
            <w:r w:rsidR="000D6F07">
              <w:rPr>
                <w:rFonts w:ascii="Arial" w:hAnsi="Arial" w:cs="Arial"/>
              </w:rPr>
              <w:t xml:space="preserve"> and MIS</w:t>
            </w:r>
          </w:p>
        </w:tc>
      </w:tr>
      <w:tr w:rsidR="004A4CC3" w:rsidRPr="00FD2441" w14:paraId="5EFA42AA" w14:textId="77777777" w:rsidTr="00CA714C">
        <w:trPr>
          <w:trHeight w:val="284"/>
        </w:trPr>
        <w:tc>
          <w:tcPr>
            <w:tcW w:w="2410" w:type="dxa"/>
          </w:tcPr>
          <w:p w14:paraId="374A96DB" w14:textId="77777777" w:rsidR="004A4CC3" w:rsidRPr="00FD2441" w:rsidRDefault="004A4CC3" w:rsidP="00CA714C">
            <w:pPr>
              <w:jc w:val="both"/>
              <w:rPr>
                <w:rFonts w:ascii="Arial" w:hAnsi="Arial" w:cs="Arial"/>
                <w:bCs/>
              </w:rPr>
            </w:pPr>
            <w:r w:rsidRPr="00FD2441">
              <w:rPr>
                <w:rFonts w:ascii="Arial" w:hAnsi="Arial" w:cs="Arial"/>
                <w:bCs/>
              </w:rPr>
              <w:t>Notes</w:t>
            </w:r>
          </w:p>
          <w:p w14:paraId="438A11F2" w14:textId="77777777" w:rsidR="004A4CC3" w:rsidRPr="00FD2441" w:rsidRDefault="004A4CC3" w:rsidP="00CA714C">
            <w:pPr>
              <w:jc w:val="both"/>
              <w:rPr>
                <w:rFonts w:ascii="Arial" w:hAnsi="Arial" w:cs="Arial"/>
                <w:bCs/>
              </w:rPr>
            </w:pPr>
          </w:p>
        </w:tc>
        <w:tc>
          <w:tcPr>
            <w:tcW w:w="6566" w:type="dxa"/>
          </w:tcPr>
          <w:p w14:paraId="22DF4835" w14:textId="77777777" w:rsidR="004A4CC3" w:rsidRPr="00FD2441" w:rsidRDefault="004A4CC3" w:rsidP="00CA714C">
            <w:pPr>
              <w:jc w:val="both"/>
              <w:rPr>
                <w:rFonts w:ascii="Arial" w:hAnsi="Arial" w:cs="Arial"/>
              </w:rPr>
            </w:pPr>
            <w:r w:rsidRPr="00FD2441">
              <w:rPr>
                <w:rFonts w:ascii="Arial" w:hAnsi="Arial" w:cs="Arial"/>
              </w:rPr>
              <w:t>This class covers information relating to the maintenance of individual student records.</w:t>
            </w:r>
          </w:p>
          <w:p w14:paraId="6AE1E42E" w14:textId="77777777" w:rsidR="004A4CC3" w:rsidRPr="00FD2441" w:rsidRDefault="004A4CC3" w:rsidP="00CA714C">
            <w:pPr>
              <w:jc w:val="both"/>
              <w:rPr>
                <w:rFonts w:ascii="Arial" w:hAnsi="Arial" w:cs="Arial"/>
              </w:rPr>
            </w:pPr>
            <w:r w:rsidRPr="00FD2441">
              <w:rPr>
                <w:rFonts w:ascii="Arial" w:hAnsi="Arial" w:cs="Arial"/>
              </w:rPr>
              <w:t>Includes:</w:t>
            </w:r>
          </w:p>
          <w:p w14:paraId="76FBAB20"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Data Protection Policy.</w:t>
            </w:r>
          </w:p>
          <w:p w14:paraId="2FE0D28D"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College Enrolment Form</w:t>
            </w:r>
            <w:r w:rsidR="000D6F07">
              <w:rPr>
                <w:rFonts w:ascii="Arial" w:hAnsi="Arial" w:cs="Arial"/>
              </w:rPr>
              <w:t>.</w:t>
            </w:r>
          </w:p>
        </w:tc>
      </w:tr>
      <w:tr w:rsidR="004A4CC3" w:rsidRPr="00FD2441" w14:paraId="3B7459F0" w14:textId="77777777" w:rsidTr="004A4CC3">
        <w:trPr>
          <w:trHeight w:val="456"/>
        </w:trPr>
        <w:tc>
          <w:tcPr>
            <w:tcW w:w="8976" w:type="dxa"/>
            <w:gridSpan w:val="2"/>
          </w:tcPr>
          <w:p w14:paraId="41DC4C9F" w14:textId="77777777" w:rsidR="004A4CC3" w:rsidRPr="00FD2441" w:rsidRDefault="004A4CC3" w:rsidP="004A4CC3">
            <w:pPr>
              <w:ind w:left="284"/>
              <w:rPr>
                <w:rFonts w:ascii="Arial" w:hAnsi="Arial" w:cs="Arial"/>
              </w:rPr>
            </w:pPr>
            <w:r w:rsidRPr="00FD2441">
              <w:rPr>
                <w:rFonts w:ascii="Arial" w:hAnsi="Arial" w:cs="Arial"/>
              </w:rPr>
              <w:t>Exclusions: specific student personal details, by virtue of being personal data under Data Protection Act 2018.</w:t>
            </w:r>
          </w:p>
        </w:tc>
      </w:tr>
    </w:tbl>
    <w:p w14:paraId="79AB0E6C" w14:textId="77777777" w:rsidR="004A4CC3" w:rsidRDefault="004A4CC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091BA1BD" w14:textId="77777777" w:rsidTr="000D6F07">
        <w:trPr>
          <w:trHeight w:val="432"/>
        </w:trPr>
        <w:tc>
          <w:tcPr>
            <w:tcW w:w="2410" w:type="dxa"/>
            <w:shd w:val="clear" w:color="auto" w:fill="BFBFBF" w:themeFill="background1" w:themeFillShade="BF"/>
            <w:vAlign w:val="center"/>
          </w:tcPr>
          <w:p w14:paraId="325534F4"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09DD47E4" w14:textId="77777777" w:rsidR="004A4CC3" w:rsidRPr="00FD2441" w:rsidRDefault="004A4CC3" w:rsidP="00CA714C">
            <w:pPr>
              <w:rPr>
                <w:rFonts w:ascii="Arial" w:hAnsi="Arial" w:cs="Arial"/>
                <w:b/>
                <w:bCs/>
              </w:rPr>
            </w:pPr>
            <w:r w:rsidRPr="00FD2441">
              <w:rPr>
                <w:rFonts w:ascii="Arial" w:hAnsi="Arial" w:cs="Arial"/>
                <w:b/>
                <w:bCs/>
              </w:rPr>
              <w:t>Student Discipline</w:t>
            </w:r>
          </w:p>
        </w:tc>
      </w:tr>
      <w:tr w:rsidR="004A4CC3" w:rsidRPr="00FD2441" w14:paraId="3452F11C" w14:textId="77777777" w:rsidTr="00CA714C">
        <w:trPr>
          <w:trHeight w:val="284"/>
        </w:trPr>
        <w:tc>
          <w:tcPr>
            <w:tcW w:w="2410" w:type="dxa"/>
          </w:tcPr>
          <w:p w14:paraId="04189413" w14:textId="77777777" w:rsidR="004A4CC3" w:rsidRPr="000D6F07" w:rsidRDefault="004A4CC3" w:rsidP="00CA714C">
            <w:pPr>
              <w:jc w:val="both"/>
              <w:rPr>
                <w:rFonts w:ascii="Arial" w:hAnsi="Arial" w:cs="Arial"/>
                <w:bCs/>
                <w:highlight w:val="yellow"/>
              </w:rPr>
            </w:pPr>
            <w:r w:rsidRPr="000D6F07">
              <w:rPr>
                <w:rFonts w:ascii="Arial" w:hAnsi="Arial" w:cs="Arial"/>
                <w:bCs/>
                <w:highlight w:val="yellow"/>
              </w:rPr>
              <w:t>Availability</w:t>
            </w:r>
          </w:p>
          <w:p w14:paraId="3DF54A29" w14:textId="77777777" w:rsidR="004A4CC3" w:rsidRPr="000D6F07" w:rsidRDefault="004A4CC3" w:rsidP="00CA714C">
            <w:pPr>
              <w:jc w:val="both"/>
              <w:rPr>
                <w:rFonts w:ascii="Arial" w:hAnsi="Arial" w:cs="Arial"/>
                <w:bCs/>
                <w:highlight w:val="yellow"/>
              </w:rPr>
            </w:pPr>
          </w:p>
        </w:tc>
        <w:tc>
          <w:tcPr>
            <w:tcW w:w="6566" w:type="dxa"/>
          </w:tcPr>
          <w:p w14:paraId="062AD5A6" w14:textId="77777777" w:rsidR="004A4CC3" w:rsidRPr="000D6F07" w:rsidRDefault="004A4CC3" w:rsidP="00CA714C">
            <w:pPr>
              <w:jc w:val="both"/>
              <w:rPr>
                <w:rFonts w:ascii="Arial" w:hAnsi="Arial" w:cs="Arial"/>
                <w:highlight w:val="yellow"/>
              </w:rPr>
            </w:pPr>
            <w:r w:rsidRPr="000D6F07">
              <w:rPr>
                <w:rFonts w:ascii="Arial" w:hAnsi="Arial" w:cs="Arial"/>
                <w:highlight w:val="yellow"/>
              </w:rPr>
              <w:t>Hard copy from</w:t>
            </w:r>
            <w:r w:rsidR="000D6F07" w:rsidRPr="000D6F07">
              <w:rPr>
                <w:rFonts w:ascii="Arial" w:hAnsi="Arial" w:cs="Arial"/>
                <w:highlight w:val="yellow"/>
              </w:rPr>
              <w:t xml:space="preserve"> Student Wellbeing, Inclusion and Safeguarding team</w:t>
            </w:r>
          </w:p>
        </w:tc>
      </w:tr>
      <w:tr w:rsidR="004A4CC3" w:rsidRPr="00FD2441" w14:paraId="2BBEA836" w14:textId="77777777" w:rsidTr="00CA714C">
        <w:trPr>
          <w:trHeight w:val="284"/>
        </w:trPr>
        <w:tc>
          <w:tcPr>
            <w:tcW w:w="2410" w:type="dxa"/>
          </w:tcPr>
          <w:p w14:paraId="6CF894AA" w14:textId="77777777" w:rsidR="004A4CC3" w:rsidRPr="000D6F07" w:rsidRDefault="004A4CC3" w:rsidP="00CA714C">
            <w:pPr>
              <w:jc w:val="both"/>
              <w:rPr>
                <w:rFonts w:ascii="Arial" w:hAnsi="Arial" w:cs="Arial"/>
                <w:bCs/>
                <w:highlight w:val="yellow"/>
              </w:rPr>
            </w:pPr>
            <w:r w:rsidRPr="000D6F07">
              <w:rPr>
                <w:rFonts w:ascii="Arial" w:hAnsi="Arial" w:cs="Arial"/>
                <w:bCs/>
                <w:highlight w:val="yellow"/>
              </w:rPr>
              <w:t>Notes</w:t>
            </w:r>
          </w:p>
          <w:p w14:paraId="176C2144" w14:textId="77777777" w:rsidR="004A4CC3" w:rsidRPr="000D6F07" w:rsidRDefault="004A4CC3" w:rsidP="00CA714C">
            <w:pPr>
              <w:jc w:val="both"/>
              <w:rPr>
                <w:rFonts w:ascii="Arial" w:hAnsi="Arial" w:cs="Arial"/>
                <w:bCs/>
                <w:highlight w:val="yellow"/>
              </w:rPr>
            </w:pPr>
          </w:p>
        </w:tc>
        <w:tc>
          <w:tcPr>
            <w:tcW w:w="6566" w:type="dxa"/>
          </w:tcPr>
          <w:p w14:paraId="2A44E993" w14:textId="77777777" w:rsidR="004A4CC3" w:rsidRPr="000D6F07" w:rsidRDefault="004A4CC3" w:rsidP="00CA714C">
            <w:pPr>
              <w:jc w:val="both"/>
              <w:rPr>
                <w:rFonts w:ascii="Arial" w:hAnsi="Arial" w:cs="Arial"/>
                <w:highlight w:val="yellow"/>
              </w:rPr>
            </w:pPr>
            <w:r w:rsidRPr="000D6F07">
              <w:rPr>
                <w:rFonts w:ascii="Arial" w:hAnsi="Arial" w:cs="Arial"/>
                <w:highlight w:val="yellow"/>
              </w:rPr>
              <w:t>This class covers information relating to Student Discipline.</w:t>
            </w:r>
          </w:p>
          <w:p w14:paraId="30C164E6" w14:textId="77777777" w:rsidR="004A4CC3" w:rsidRPr="000D6F07" w:rsidRDefault="004A4CC3" w:rsidP="00CA714C">
            <w:pPr>
              <w:jc w:val="both"/>
              <w:rPr>
                <w:rFonts w:ascii="Arial" w:hAnsi="Arial" w:cs="Arial"/>
                <w:highlight w:val="yellow"/>
              </w:rPr>
            </w:pPr>
            <w:r w:rsidRPr="000D6F07">
              <w:rPr>
                <w:rFonts w:ascii="Arial" w:hAnsi="Arial" w:cs="Arial"/>
                <w:highlight w:val="yellow"/>
              </w:rPr>
              <w:t>Includes</w:t>
            </w:r>
          </w:p>
          <w:p w14:paraId="0648A3C0" w14:textId="77777777" w:rsidR="004A4CC3" w:rsidRPr="000D6F07" w:rsidRDefault="004A4CC3" w:rsidP="004A4CC3">
            <w:pPr>
              <w:numPr>
                <w:ilvl w:val="0"/>
                <w:numId w:val="11"/>
              </w:numPr>
              <w:spacing w:after="0" w:line="240" w:lineRule="auto"/>
              <w:ind w:left="389" w:hanging="389"/>
              <w:jc w:val="both"/>
              <w:rPr>
                <w:rFonts w:ascii="Arial" w:hAnsi="Arial" w:cs="Arial"/>
                <w:highlight w:val="yellow"/>
              </w:rPr>
            </w:pPr>
            <w:r w:rsidRPr="000D6F07">
              <w:rPr>
                <w:rFonts w:ascii="Arial" w:hAnsi="Arial" w:cs="Arial"/>
                <w:highlight w:val="yellow"/>
              </w:rPr>
              <w:t>Student Disciplinary Procedure.</w:t>
            </w:r>
          </w:p>
        </w:tc>
      </w:tr>
    </w:tbl>
    <w:p w14:paraId="4C47E094" w14:textId="77777777" w:rsidR="004A4CC3" w:rsidRDefault="004A4CC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5EEF7FA4" w14:textId="77777777" w:rsidTr="00CA714C">
        <w:trPr>
          <w:trHeight w:val="284"/>
        </w:trPr>
        <w:tc>
          <w:tcPr>
            <w:tcW w:w="2410" w:type="dxa"/>
            <w:shd w:val="clear" w:color="auto" w:fill="BFBFBF" w:themeFill="background1" w:themeFillShade="BF"/>
            <w:vAlign w:val="center"/>
          </w:tcPr>
          <w:p w14:paraId="7C7F7A1C"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417C770A" w14:textId="77777777" w:rsidR="004A4CC3" w:rsidRPr="00FD2441" w:rsidRDefault="004A4CC3" w:rsidP="00CA714C">
            <w:pPr>
              <w:rPr>
                <w:rFonts w:ascii="Arial" w:hAnsi="Arial" w:cs="Arial"/>
                <w:b/>
                <w:bCs/>
              </w:rPr>
            </w:pPr>
            <w:r w:rsidRPr="00FD2441">
              <w:rPr>
                <w:rFonts w:ascii="Arial" w:hAnsi="Arial" w:cs="Arial"/>
                <w:b/>
                <w:bCs/>
              </w:rPr>
              <w:t>Availability and conditions of use of facilities</w:t>
            </w:r>
          </w:p>
        </w:tc>
      </w:tr>
      <w:tr w:rsidR="004A4CC3" w:rsidRPr="00FD2441" w14:paraId="53B59198" w14:textId="77777777" w:rsidTr="00CA714C">
        <w:trPr>
          <w:trHeight w:val="284"/>
        </w:trPr>
        <w:tc>
          <w:tcPr>
            <w:tcW w:w="2410" w:type="dxa"/>
          </w:tcPr>
          <w:p w14:paraId="25009B95" w14:textId="77777777" w:rsidR="004A4CC3" w:rsidRPr="00FD2441" w:rsidRDefault="004A4CC3" w:rsidP="00CA714C">
            <w:pPr>
              <w:jc w:val="both"/>
              <w:rPr>
                <w:rFonts w:ascii="Arial" w:hAnsi="Arial" w:cs="Arial"/>
                <w:bCs/>
              </w:rPr>
            </w:pPr>
            <w:r w:rsidRPr="00FD2441">
              <w:rPr>
                <w:rFonts w:ascii="Arial" w:hAnsi="Arial" w:cs="Arial"/>
                <w:bCs/>
              </w:rPr>
              <w:t>Availability</w:t>
            </w:r>
          </w:p>
        </w:tc>
        <w:tc>
          <w:tcPr>
            <w:tcW w:w="6566" w:type="dxa"/>
          </w:tcPr>
          <w:p w14:paraId="235D7747" w14:textId="77777777" w:rsidR="004A4CC3" w:rsidRPr="00FD2441" w:rsidRDefault="004A4CC3" w:rsidP="00CA714C">
            <w:pPr>
              <w:jc w:val="both"/>
              <w:rPr>
                <w:rFonts w:ascii="Arial" w:hAnsi="Arial" w:cs="Arial"/>
              </w:rPr>
            </w:pPr>
            <w:r w:rsidRPr="00FD2441">
              <w:rPr>
                <w:rFonts w:ascii="Arial" w:hAnsi="Arial" w:cs="Arial"/>
              </w:rPr>
              <w:t>Hard Copy in LRC</w:t>
            </w:r>
          </w:p>
        </w:tc>
      </w:tr>
      <w:tr w:rsidR="004A4CC3" w:rsidRPr="00FD2441" w14:paraId="552E50A5" w14:textId="77777777" w:rsidTr="00CA714C">
        <w:trPr>
          <w:trHeight w:val="284"/>
        </w:trPr>
        <w:tc>
          <w:tcPr>
            <w:tcW w:w="2410" w:type="dxa"/>
          </w:tcPr>
          <w:p w14:paraId="779F53E6" w14:textId="77777777" w:rsidR="004A4CC3" w:rsidRPr="00FD2441" w:rsidRDefault="004A4CC3" w:rsidP="00CA714C">
            <w:pPr>
              <w:jc w:val="both"/>
              <w:rPr>
                <w:rFonts w:ascii="Arial" w:hAnsi="Arial" w:cs="Arial"/>
                <w:bCs/>
              </w:rPr>
            </w:pPr>
            <w:r w:rsidRPr="00FD2441">
              <w:rPr>
                <w:rFonts w:ascii="Arial" w:hAnsi="Arial" w:cs="Arial"/>
                <w:bCs/>
              </w:rPr>
              <w:t>Notes</w:t>
            </w:r>
          </w:p>
          <w:p w14:paraId="36629D09" w14:textId="77777777" w:rsidR="004A4CC3" w:rsidRPr="00FD2441" w:rsidRDefault="004A4CC3" w:rsidP="00CA714C">
            <w:pPr>
              <w:jc w:val="both"/>
              <w:rPr>
                <w:rFonts w:ascii="Arial" w:hAnsi="Arial" w:cs="Arial"/>
                <w:bCs/>
              </w:rPr>
            </w:pPr>
          </w:p>
        </w:tc>
        <w:tc>
          <w:tcPr>
            <w:tcW w:w="6566" w:type="dxa"/>
          </w:tcPr>
          <w:p w14:paraId="002F2D21" w14:textId="77777777" w:rsidR="004A4CC3" w:rsidRPr="00FD2441" w:rsidRDefault="004A4CC3" w:rsidP="00CA714C">
            <w:pPr>
              <w:jc w:val="both"/>
              <w:rPr>
                <w:rFonts w:ascii="Arial" w:hAnsi="Arial" w:cs="Arial"/>
              </w:rPr>
            </w:pPr>
            <w:r w:rsidRPr="00FD2441">
              <w:rPr>
                <w:rFonts w:ascii="Arial" w:hAnsi="Arial" w:cs="Arial"/>
              </w:rPr>
              <w:t>The class covers opening hours, registration for using the facilities, and general conditions of use.</w:t>
            </w:r>
          </w:p>
          <w:p w14:paraId="2CE2E9B6" w14:textId="77777777" w:rsidR="004A4CC3" w:rsidRPr="00FD2441" w:rsidRDefault="004A4CC3" w:rsidP="00CA714C">
            <w:pPr>
              <w:jc w:val="both"/>
              <w:rPr>
                <w:rFonts w:ascii="Arial" w:hAnsi="Arial" w:cs="Arial"/>
              </w:rPr>
            </w:pPr>
            <w:r w:rsidRPr="00FD2441">
              <w:rPr>
                <w:rFonts w:ascii="Arial" w:hAnsi="Arial" w:cs="Arial"/>
              </w:rPr>
              <w:t>Includes:</w:t>
            </w:r>
          </w:p>
          <w:p w14:paraId="182CB0BB"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LRC Guide (which includes the Computer Users’ Policy and Guide, with references to relevant legislation, and the LRC Code of Conduct).</w:t>
            </w:r>
          </w:p>
          <w:p w14:paraId="0584ADFC"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Guide to printing documents.</w:t>
            </w:r>
          </w:p>
          <w:p w14:paraId="4E134AED"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Copyright licences.</w:t>
            </w:r>
          </w:p>
        </w:tc>
      </w:tr>
    </w:tbl>
    <w:p w14:paraId="6CD8AF04" w14:textId="77777777" w:rsidR="004A4CC3" w:rsidRDefault="004A4CC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02EBACED" w14:textId="77777777" w:rsidTr="00CA714C">
        <w:trPr>
          <w:trHeight w:val="284"/>
        </w:trPr>
        <w:tc>
          <w:tcPr>
            <w:tcW w:w="2410" w:type="dxa"/>
            <w:shd w:val="clear" w:color="auto" w:fill="BFBFBF" w:themeFill="background1" w:themeFillShade="BF"/>
            <w:vAlign w:val="center"/>
          </w:tcPr>
          <w:p w14:paraId="4FBF2DEE" w14:textId="77777777" w:rsidR="004A4CC3" w:rsidRPr="00FD2441" w:rsidRDefault="004A4CC3" w:rsidP="00CA714C">
            <w:pPr>
              <w:rPr>
                <w:rFonts w:ascii="Arial" w:hAnsi="Arial" w:cs="Arial"/>
                <w:b/>
                <w:bCs/>
              </w:rPr>
            </w:pPr>
            <w:r w:rsidRPr="00FD2441">
              <w:rPr>
                <w:rFonts w:ascii="Arial" w:hAnsi="Arial" w:cs="Arial"/>
                <w:b/>
                <w:bCs/>
              </w:rPr>
              <w:lastRenderedPageBreak/>
              <w:t>Publication Class</w:t>
            </w:r>
          </w:p>
        </w:tc>
        <w:tc>
          <w:tcPr>
            <w:tcW w:w="6566" w:type="dxa"/>
            <w:shd w:val="clear" w:color="auto" w:fill="BFBFBF" w:themeFill="background1" w:themeFillShade="BF"/>
            <w:vAlign w:val="center"/>
          </w:tcPr>
          <w:p w14:paraId="7451D880" w14:textId="77777777" w:rsidR="004A4CC3" w:rsidRPr="00FD2441" w:rsidRDefault="004A4CC3" w:rsidP="00CA714C">
            <w:pPr>
              <w:rPr>
                <w:rFonts w:ascii="Arial" w:hAnsi="Arial" w:cs="Arial"/>
                <w:b/>
                <w:bCs/>
              </w:rPr>
            </w:pPr>
            <w:r w:rsidRPr="00FD2441">
              <w:rPr>
                <w:rFonts w:ascii="Arial" w:hAnsi="Arial" w:cs="Arial"/>
                <w:b/>
                <w:bCs/>
              </w:rPr>
              <w:t>Policies with regard to data and information</w:t>
            </w:r>
          </w:p>
        </w:tc>
      </w:tr>
      <w:tr w:rsidR="004A4CC3" w:rsidRPr="00FD2441" w14:paraId="6723D60D" w14:textId="77777777" w:rsidTr="00CA714C">
        <w:trPr>
          <w:trHeight w:val="284"/>
        </w:trPr>
        <w:tc>
          <w:tcPr>
            <w:tcW w:w="2410" w:type="dxa"/>
          </w:tcPr>
          <w:p w14:paraId="2655AE7B" w14:textId="77777777" w:rsidR="004A4CC3" w:rsidRPr="00FD2441" w:rsidRDefault="004A4CC3" w:rsidP="00CA714C">
            <w:pPr>
              <w:jc w:val="both"/>
              <w:rPr>
                <w:rFonts w:ascii="Arial" w:hAnsi="Arial" w:cs="Arial"/>
                <w:bCs/>
              </w:rPr>
            </w:pPr>
            <w:r w:rsidRPr="00FD2441">
              <w:rPr>
                <w:rFonts w:ascii="Arial" w:hAnsi="Arial" w:cs="Arial"/>
                <w:bCs/>
              </w:rPr>
              <w:t>Availability</w:t>
            </w:r>
          </w:p>
          <w:p w14:paraId="401368DF" w14:textId="77777777" w:rsidR="004A4CC3" w:rsidRPr="00FD2441" w:rsidRDefault="004A4CC3" w:rsidP="00CA714C">
            <w:pPr>
              <w:jc w:val="both"/>
              <w:rPr>
                <w:rFonts w:ascii="Arial" w:hAnsi="Arial" w:cs="Arial"/>
                <w:bCs/>
              </w:rPr>
            </w:pPr>
          </w:p>
        </w:tc>
        <w:tc>
          <w:tcPr>
            <w:tcW w:w="6566" w:type="dxa"/>
          </w:tcPr>
          <w:p w14:paraId="43AB08BB" w14:textId="77777777" w:rsidR="004A4CC3" w:rsidRPr="00FD2441" w:rsidRDefault="004A4CC3" w:rsidP="00CA714C">
            <w:pPr>
              <w:jc w:val="both"/>
              <w:rPr>
                <w:rFonts w:ascii="Arial" w:hAnsi="Arial" w:cs="Arial"/>
              </w:rPr>
            </w:pPr>
            <w:r w:rsidRPr="00FD2441">
              <w:rPr>
                <w:rFonts w:ascii="Arial" w:hAnsi="Arial" w:cs="Arial"/>
              </w:rPr>
              <w:t>College website and Hard Copy</w:t>
            </w:r>
          </w:p>
          <w:p w14:paraId="137ABFFC" w14:textId="77777777" w:rsidR="004A4CC3" w:rsidRPr="00FD2441" w:rsidRDefault="00CB481F" w:rsidP="00CA714C">
            <w:pPr>
              <w:jc w:val="both"/>
              <w:rPr>
                <w:rFonts w:ascii="Arial" w:hAnsi="Arial" w:cs="Arial"/>
              </w:rPr>
            </w:pPr>
            <w:hyperlink r:id="rId33" w:history="1">
              <w:r w:rsidR="004A4CC3" w:rsidRPr="00FD2441">
                <w:rPr>
                  <w:rStyle w:val="Hyperlink"/>
                  <w:rFonts w:ascii="Arial" w:hAnsi="Arial" w:cs="Arial"/>
                </w:rPr>
                <w:t>www.walsallcollege.ac.uk</w:t>
              </w:r>
            </w:hyperlink>
          </w:p>
        </w:tc>
      </w:tr>
      <w:tr w:rsidR="004A4CC3" w:rsidRPr="00FD2441" w14:paraId="2056E448" w14:textId="77777777" w:rsidTr="00CA714C">
        <w:trPr>
          <w:trHeight w:val="284"/>
        </w:trPr>
        <w:tc>
          <w:tcPr>
            <w:tcW w:w="2410" w:type="dxa"/>
          </w:tcPr>
          <w:p w14:paraId="64D790B4" w14:textId="77777777" w:rsidR="004A4CC3" w:rsidRPr="00FD2441" w:rsidRDefault="004A4CC3" w:rsidP="00CA714C">
            <w:pPr>
              <w:jc w:val="both"/>
              <w:rPr>
                <w:rFonts w:ascii="Arial" w:hAnsi="Arial" w:cs="Arial"/>
                <w:bCs/>
              </w:rPr>
            </w:pPr>
            <w:r w:rsidRPr="00FD2441">
              <w:rPr>
                <w:rFonts w:ascii="Arial" w:hAnsi="Arial" w:cs="Arial"/>
                <w:bCs/>
              </w:rPr>
              <w:t>Notes</w:t>
            </w:r>
          </w:p>
          <w:p w14:paraId="3CD73D61" w14:textId="77777777" w:rsidR="004A4CC3" w:rsidRPr="00FD2441" w:rsidRDefault="004A4CC3" w:rsidP="00CA714C">
            <w:pPr>
              <w:jc w:val="both"/>
              <w:rPr>
                <w:rFonts w:ascii="Arial" w:hAnsi="Arial" w:cs="Arial"/>
                <w:bCs/>
              </w:rPr>
            </w:pPr>
          </w:p>
        </w:tc>
        <w:tc>
          <w:tcPr>
            <w:tcW w:w="6566" w:type="dxa"/>
          </w:tcPr>
          <w:p w14:paraId="285A92F9" w14:textId="77777777" w:rsidR="004A4CC3" w:rsidRPr="00FD2441" w:rsidRDefault="004A4CC3" w:rsidP="00CA714C">
            <w:pPr>
              <w:jc w:val="both"/>
              <w:rPr>
                <w:rFonts w:ascii="Arial" w:hAnsi="Arial" w:cs="Arial"/>
              </w:rPr>
            </w:pPr>
            <w:r w:rsidRPr="00FD2441">
              <w:rPr>
                <w:rFonts w:ascii="Arial" w:hAnsi="Arial" w:cs="Arial"/>
              </w:rPr>
              <w:t>This class covers data security, data protection and retention.</w:t>
            </w:r>
          </w:p>
          <w:p w14:paraId="35C5210A" w14:textId="77777777" w:rsidR="004A4CC3" w:rsidRPr="00FD2441" w:rsidRDefault="004A4CC3" w:rsidP="00CA714C">
            <w:pPr>
              <w:jc w:val="both"/>
              <w:rPr>
                <w:rFonts w:ascii="Arial" w:hAnsi="Arial" w:cs="Arial"/>
              </w:rPr>
            </w:pPr>
            <w:r w:rsidRPr="00FD2441">
              <w:rPr>
                <w:rFonts w:ascii="Arial" w:hAnsi="Arial" w:cs="Arial"/>
              </w:rPr>
              <w:t>Includes:</w:t>
            </w:r>
          </w:p>
          <w:p w14:paraId="66915A84"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Data Protection Policy.</w:t>
            </w:r>
          </w:p>
          <w:p w14:paraId="714A6AA5"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Retention Schedule (Hard copy only).</w:t>
            </w:r>
          </w:p>
          <w:p w14:paraId="4EEA1CF9"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Freedom of Information Policy.</w:t>
            </w:r>
          </w:p>
          <w:p w14:paraId="06665EFE"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Data Breach Plan.</w:t>
            </w:r>
          </w:p>
        </w:tc>
      </w:tr>
    </w:tbl>
    <w:p w14:paraId="408065DD" w14:textId="77777777" w:rsidR="004A4CC3" w:rsidRDefault="004A4CC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3377FA83" w14:textId="77777777" w:rsidTr="00CA714C">
        <w:trPr>
          <w:trHeight w:val="284"/>
        </w:trPr>
        <w:tc>
          <w:tcPr>
            <w:tcW w:w="2410" w:type="dxa"/>
            <w:shd w:val="clear" w:color="auto" w:fill="BFBFBF" w:themeFill="background1" w:themeFillShade="BF"/>
            <w:vAlign w:val="center"/>
          </w:tcPr>
          <w:p w14:paraId="18D0A29C"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16FAED8D" w14:textId="77777777" w:rsidR="004A4CC3" w:rsidRPr="00FD2441" w:rsidRDefault="004A4CC3" w:rsidP="00CA714C">
            <w:pPr>
              <w:rPr>
                <w:rFonts w:ascii="Arial" w:hAnsi="Arial" w:cs="Arial"/>
                <w:b/>
                <w:bCs/>
              </w:rPr>
            </w:pPr>
            <w:r w:rsidRPr="00FD2441">
              <w:rPr>
                <w:rFonts w:ascii="Arial" w:hAnsi="Arial" w:cs="Arial"/>
                <w:b/>
                <w:bCs/>
              </w:rPr>
              <w:t>Estates Plan</w:t>
            </w:r>
          </w:p>
        </w:tc>
      </w:tr>
      <w:tr w:rsidR="004A4CC3" w:rsidRPr="00FD2441" w14:paraId="0BBB4AC6" w14:textId="77777777" w:rsidTr="00CA714C">
        <w:trPr>
          <w:trHeight w:val="284"/>
        </w:trPr>
        <w:tc>
          <w:tcPr>
            <w:tcW w:w="2410" w:type="dxa"/>
          </w:tcPr>
          <w:p w14:paraId="1CD24796" w14:textId="77777777" w:rsidR="004A4CC3" w:rsidRPr="00FD2441" w:rsidRDefault="004A4CC3" w:rsidP="00CA714C">
            <w:pPr>
              <w:jc w:val="both"/>
              <w:rPr>
                <w:rFonts w:ascii="Arial" w:hAnsi="Arial" w:cs="Arial"/>
                <w:bCs/>
              </w:rPr>
            </w:pPr>
            <w:r w:rsidRPr="00FD2441">
              <w:rPr>
                <w:rFonts w:ascii="Arial" w:hAnsi="Arial" w:cs="Arial"/>
                <w:bCs/>
              </w:rPr>
              <w:t>Availability</w:t>
            </w:r>
          </w:p>
        </w:tc>
        <w:tc>
          <w:tcPr>
            <w:tcW w:w="6566" w:type="dxa"/>
          </w:tcPr>
          <w:p w14:paraId="4A1110B8" w14:textId="77777777" w:rsidR="004A4CC3" w:rsidRPr="00FD2441" w:rsidRDefault="004A4CC3" w:rsidP="00CA714C">
            <w:pPr>
              <w:jc w:val="both"/>
              <w:rPr>
                <w:rFonts w:ascii="Arial" w:hAnsi="Arial" w:cs="Arial"/>
              </w:rPr>
            </w:pPr>
            <w:r w:rsidRPr="00FD2441">
              <w:rPr>
                <w:rFonts w:ascii="Arial" w:hAnsi="Arial" w:cs="Arial"/>
              </w:rPr>
              <w:t>Hard Copy from Estates/Finance</w:t>
            </w:r>
          </w:p>
        </w:tc>
      </w:tr>
      <w:tr w:rsidR="004A4CC3" w:rsidRPr="00FD2441" w14:paraId="1F2AB90D" w14:textId="77777777" w:rsidTr="00CA714C">
        <w:trPr>
          <w:trHeight w:val="284"/>
        </w:trPr>
        <w:tc>
          <w:tcPr>
            <w:tcW w:w="2410" w:type="dxa"/>
          </w:tcPr>
          <w:p w14:paraId="2B303EEF" w14:textId="77777777" w:rsidR="004A4CC3" w:rsidRPr="00FD2441" w:rsidRDefault="004A4CC3" w:rsidP="00CA714C">
            <w:pPr>
              <w:jc w:val="both"/>
              <w:rPr>
                <w:rFonts w:ascii="Arial" w:hAnsi="Arial" w:cs="Arial"/>
                <w:bCs/>
              </w:rPr>
            </w:pPr>
            <w:r w:rsidRPr="00FD2441">
              <w:rPr>
                <w:rFonts w:ascii="Arial" w:hAnsi="Arial" w:cs="Arial"/>
                <w:bCs/>
              </w:rPr>
              <w:t>Notes</w:t>
            </w:r>
          </w:p>
          <w:p w14:paraId="74EB28B8" w14:textId="77777777" w:rsidR="004A4CC3" w:rsidRPr="00FD2441" w:rsidRDefault="004A4CC3" w:rsidP="00CA714C">
            <w:pPr>
              <w:jc w:val="both"/>
              <w:rPr>
                <w:rFonts w:ascii="Arial" w:hAnsi="Arial" w:cs="Arial"/>
                <w:bCs/>
              </w:rPr>
            </w:pPr>
          </w:p>
        </w:tc>
        <w:tc>
          <w:tcPr>
            <w:tcW w:w="6566" w:type="dxa"/>
          </w:tcPr>
          <w:p w14:paraId="7C860923" w14:textId="77777777" w:rsidR="004A4CC3" w:rsidRPr="00FD2441" w:rsidRDefault="004A4CC3" w:rsidP="00CA714C">
            <w:pPr>
              <w:jc w:val="both"/>
              <w:rPr>
                <w:rFonts w:ascii="Arial" w:hAnsi="Arial" w:cs="Arial"/>
              </w:rPr>
            </w:pPr>
            <w:r w:rsidRPr="00FD2441">
              <w:rPr>
                <w:rFonts w:ascii="Arial" w:hAnsi="Arial" w:cs="Arial"/>
              </w:rPr>
              <w:t>Includes:</w:t>
            </w:r>
          </w:p>
          <w:p w14:paraId="3D196BF1"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Estates strategy and plan.</w:t>
            </w:r>
          </w:p>
          <w:p w14:paraId="134EC981"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Tendering policies.</w:t>
            </w:r>
          </w:p>
          <w:p w14:paraId="5095223E"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Catering policies.</w:t>
            </w:r>
          </w:p>
          <w:p w14:paraId="044F9033"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Cleaning policies.</w:t>
            </w:r>
          </w:p>
          <w:p w14:paraId="7B5BA8AD"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Grounds maintenance and upkeep.</w:t>
            </w:r>
          </w:p>
          <w:p w14:paraId="0662DEE0"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Buildings maintenance and upkeep.</w:t>
            </w:r>
          </w:p>
          <w:p w14:paraId="1A0CEBC1"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Recycling policies.</w:t>
            </w:r>
          </w:p>
          <w:p w14:paraId="7CBCFD50"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Disposal policies.</w:t>
            </w:r>
          </w:p>
          <w:p w14:paraId="794EDAB9"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Map of main site.</w:t>
            </w:r>
          </w:p>
          <w:p w14:paraId="6129E45D"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Address of main site and any other locations.</w:t>
            </w:r>
          </w:p>
        </w:tc>
      </w:tr>
    </w:tbl>
    <w:p w14:paraId="4509E577" w14:textId="77777777" w:rsidR="004A4CC3" w:rsidRDefault="004A4CC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357E4760" w14:textId="77777777" w:rsidTr="00CA714C">
        <w:trPr>
          <w:trHeight w:val="284"/>
        </w:trPr>
        <w:tc>
          <w:tcPr>
            <w:tcW w:w="2410" w:type="dxa"/>
            <w:shd w:val="clear" w:color="auto" w:fill="BFBFBF" w:themeFill="background1" w:themeFillShade="BF"/>
            <w:vAlign w:val="center"/>
          </w:tcPr>
          <w:p w14:paraId="27B4D37C"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5F21F9F0" w14:textId="77777777" w:rsidR="004A4CC3" w:rsidRPr="00FD2441" w:rsidRDefault="004A4CC3" w:rsidP="00CA714C">
            <w:pPr>
              <w:rPr>
                <w:rFonts w:ascii="Arial" w:hAnsi="Arial" w:cs="Arial"/>
                <w:b/>
                <w:bCs/>
              </w:rPr>
            </w:pPr>
            <w:r w:rsidRPr="00FD2441">
              <w:rPr>
                <w:rFonts w:ascii="Arial" w:hAnsi="Arial" w:cs="Arial"/>
                <w:b/>
                <w:bCs/>
              </w:rPr>
              <w:t>Staff development and training</w:t>
            </w:r>
          </w:p>
        </w:tc>
      </w:tr>
      <w:tr w:rsidR="004A4CC3" w:rsidRPr="00FD2441" w14:paraId="15A2A1CE" w14:textId="77777777" w:rsidTr="00CA714C">
        <w:trPr>
          <w:trHeight w:val="284"/>
        </w:trPr>
        <w:tc>
          <w:tcPr>
            <w:tcW w:w="2410" w:type="dxa"/>
          </w:tcPr>
          <w:p w14:paraId="488509E3" w14:textId="77777777" w:rsidR="004A4CC3" w:rsidRPr="00FD2441" w:rsidRDefault="004A4CC3" w:rsidP="00CA714C">
            <w:pPr>
              <w:jc w:val="both"/>
              <w:rPr>
                <w:rFonts w:ascii="Arial" w:hAnsi="Arial" w:cs="Arial"/>
                <w:bCs/>
              </w:rPr>
            </w:pPr>
            <w:r w:rsidRPr="00FD2441">
              <w:rPr>
                <w:rFonts w:ascii="Arial" w:hAnsi="Arial" w:cs="Arial"/>
                <w:bCs/>
              </w:rPr>
              <w:t>Availability</w:t>
            </w:r>
          </w:p>
          <w:p w14:paraId="32D92567" w14:textId="77777777" w:rsidR="004A4CC3" w:rsidRPr="00FD2441" w:rsidRDefault="004A4CC3" w:rsidP="00CA714C">
            <w:pPr>
              <w:jc w:val="both"/>
              <w:rPr>
                <w:rFonts w:ascii="Arial" w:hAnsi="Arial" w:cs="Arial"/>
                <w:bCs/>
              </w:rPr>
            </w:pPr>
          </w:p>
        </w:tc>
        <w:tc>
          <w:tcPr>
            <w:tcW w:w="6566" w:type="dxa"/>
          </w:tcPr>
          <w:p w14:paraId="4F7CB563" w14:textId="77777777" w:rsidR="004A4CC3" w:rsidRPr="00FD2441" w:rsidRDefault="004A4CC3" w:rsidP="00CA714C">
            <w:pPr>
              <w:jc w:val="both"/>
              <w:rPr>
                <w:rFonts w:ascii="Arial" w:hAnsi="Arial" w:cs="Arial"/>
              </w:rPr>
            </w:pPr>
            <w:r w:rsidRPr="00FD2441">
              <w:rPr>
                <w:rFonts w:ascii="Arial" w:hAnsi="Arial" w:cs="Arial"/>
              </w:rPr>
              <w:t>College website and Hard Copy from HR Services</w:t>
            </w:r>
          </w:p>
          <w:p w14:paraId="7E47700D" w14:textId="77777777" w:rsidR="000D6F07" w:rsidRPr="00FD2441" w:rsidRDefault="00CB481F" w:rsidP="000D6F07">
            <w:pPr>
              <w:jc w:val="both"/>
              <w:rPr>
                <w:rFonts w:ascii="Arial" w:hAnsi="Arial" w:cs="Arial"/>
              </w:rPr>
            </w:pPr>
            <w:hyperlink r:id="rId34" w:history="1">
              <w:r w:rsidR="000D6F07" w:rsidRPr="00B96787">
                <w:rPr>
                  <w:rStyle w:val="Hyperlink"/>
                  <w:rFonts w:ascii="Arial" w:hAnsi="Arial" w:cs="Arial"/>
                </w:rPr>
                <w:t>www.walsallcollege.ac.uk</w:t>
              </w:r>
            </w:hyperlink>
          </w:p>
        </w:tc>
      </w:tr>
      <w:tr w:rsidR="004A4CC3" w:rsidRPr="00FD2441" w14:paraId="2E0A6B7B" w14:textId="77777777" w:rsidTr="00CA714C">
        <w:trPr>
          <w:trHeight w:val="284"/>
        </w:trPr>
        <w:tc>
          <w:tcPr>
            <w:tcW w:w="2410" w:type="dxa"/>
          </w:tcPr>
          <w:p w14:paraId="1B2611B6" w14:textId="77777777" w:rsidR="004A4CC3" w:rsidRPr="00FD2441" w:rsidRDefault="004A4CC3" w:rsidP="00CA714C">
            <w:pPr>
              <w:jc w:val="both"/>
              <w:rPr>
                <w:rFonts w:ascii="Arial" w:hAnsi="Arial" w:cs="Arial"/>
                <w:bCs/>
              </w:rPr>
            </w:pPr>
            <w:r w:rsidRPr="00FD2441">
              <w:rPr>
                <w:rFonts w:ascii="Arial" w:hAnsi="Arial" w:cs="Arial"/>
                <w:bCs/>
              </w:rPr>
              <w:t>Notes</w:t>
            </w:r>
          </w:p>
          <w:p w14:paraId="1E823D99" w14:textId="77777777" w:rsidR="004A4CC3" w:rsidRPr="00FD2441" w:rsidRDefault="004A4CC3" w:rsidP="00CA714C">
            <w:pPr>
              <w:jc w:val="both"/>
              <w:rPr>
                <w:rFonts w:ascii="Arial" w:hAnsi="Arial" w:cs="Arial"/>
                <w:bCs/>
              </w:rPr>
            </w:pPr>
          </w:p>
        </w:tc>
        <w:tc>
          <w:tcPr>
            <w:tcW w:w="6566" w:type="dxa"/>
          </w:tcPr>
          <w:p w14:paraId="0581DF31" w14:textId="77777777" w:rsidR="004A4CC3" w:rsidRPr="00FD2441" w:rsidRDefault="004A4CC3" w:rsidP="00CA714C">
            <w:pPr>
              <w:jc w:val="both"/>
              <w:rPr>
                <w:rFonts w:ascii="Arial" w:hAnsi="Arial" w:cs="Arial"/>
              </w:rPr>
            </w:pPr>
            <w:r w:rsidRPr="00FD2441">
              <w:rPr>
                <w:rFonts w:ascii="Arial" w:hAnsi="Arial" w:cs="Arial"/>
              </w:rPr>
              <w:t xml:space="preserve">This class covers staff development and training including induction programmes and schemes such as </w:t>
            </w:r>
            <w:hyperlink r:id="rId35" w:tooltip="Link to website" w:history="1">
              <w:r w:rsidRPr="00FD2441">
                <w:rPr>
                  <w:rStyle w:val="Hyperlink"/>
                  <w:rFonts w:ascii="Arial" w:hAnsi="Arial" w:cs="Arial"/>
                </w:rPr>
                <w:t>Investors in People</w:t>
              </w:r>
            </w:hyperlink>
            <w:r w:rsidRPr="00FD2441">
              <w:rPr>
                <w:rFonts w:ascii="Arial" w:hAnsi="Arial" w:cs="Arial"/>
              </w:rPr>
              <w:t>.</w:t>
            </w:r>
          </w:p>
          <w:p w14:paraId="625C0EA6" w14:textId="77777777" w:rsidR="004A4CC3" w:rsidRPr="00FD2441" w:rsidRDefault="004A4CC3" w:rsidP="00CA714C">
            <w:pPr>
              <w:jc w:val="both"/>
              <w:rPr>
                <w:rFonts w:ascii="Arial" w:hAnsi="Arial" w:cs="Arial"/>
              </w:rPr>
            </w:pPr>
            <w:r w:rsidRPr="00FD2441">
              <w:rPr>
                <w:rFonts w:ascii="Arial" w:hAnsi="Arial" w:cs="Arial"/>
              </w:rPr>
              <w:t>Includes:</w:t>
            </w:r>
          </w:p>
          <w:p w14:paraId="00AAEAD3"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Induction – details of areas covered and procedures.</w:t>
            </w:r>
          </w:p>
          <w:p w14:paraId="37FF3F13"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Policies and procedures relating to probation.</w:t>
            </w:r>
          </w:p>
          <w:p w14:paraId="56238C00"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Policies and procedures pertaining to appraisal.</w:t>
            </w:r>
          </w:p>
          <w:p w14:paraId="2CBEC7F9"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Policies and procedures relating to the on-going development of staff, including schemes such as Investors in People.</w:t>
            </w:r>
          </w:p>
        </w:tc>
      </w:tr>
    </w:tbl>
    <w:p w14:paraId="60CA2739" w14:textId="77777777" w:rsidR="004A4CC3" w:rsidRDefault="004A4CC3" w:rsidP="000F2A73">
      <w:pPr>
        <w:rPr>
          <w:lang w:val="en"/>
        </w:rPr>
      </w:pPr>
    </w:p>
    <w:p w14:paraId="464F91DE" w14:textId="77777777" w:rsidR="004A4CC3" w:rsidRDefault="004A4CC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24821F9F" w14:textId="77777777" w:rsidTr="00CA714C">
        <w:trPr>
          <w:trHeight w:val="284"/>
        </w:trPr>
        <w:tc>
          <w:tcPr>
            <w:tcW w:w="2410" w:type="dxa"/>
            <w:shd w:val="clear" w:color="auto" w:fill="BFBFBF" w:themeFill="background1" w:themeFillShade="BF"/>
            <w:vAlign w:val="center"/>
          </w:tcPr>
          <w:p w14:paraId="759BDB85" w14:textId="77777777" w:rsidR="004A4CC3" w:rsidRPr="00FD2441" w:rsidRDefault="004A4CC3" w:rsidP="00CA714C">
            <w:pPr>
              <w:rPr>
                <w:rFonts w:ascii="Arial" w:hAnsi="Arial" w:cs="Arial"/>
                <w:b/>
                <w:bCs/>
              </w:rPr>
            </w:pPr>
            <w:r w:rsidRPr="00FD2441">
              <w:rPr>
                <w:rFonts w:ascii="Arial" w:hAnsi="Arial" w:cs="Arial"/>
                <w:b/>
                <w:bCs/>
              </w:rPr>
              <w:lastRenderedPageBreak/>
              <w:t>Publication Class</w:t>
            </w:r>
          </w:p>
        </w:tc>
        <w:tc>
          <w:tcPr>
            <w:tcW w:w="6566" w:type="dxa"/>
            <w:shd w:val="clear" w:color="auto" w:fill="BFBFBF" w:themeFill="background1" w:themeFillShade="BF"/>
            <w:vAlign w:val="center"/>
          </w:tcPr>
          <w:p w14:paraId="77417067" w14:textId="77777777" w:rsidR="004A4CC3" w:rsidRPr="00FD2441" w:rsidRDefault="004A4CC3" w:rsidP="00CA714C">
            <w:pPr>
              <w:rPr>
                <w:rFonts w:ascii="Arial" w:hAnsi="Arial" w:cs="Arial"/>
                <w:b/>
                <w:bCs/>
              </w:rPr>
            </w:pPr>
            <w:r w:rsidRPr="00FD2441">
              <w:rPr>
                <w:rFonts w:ascii="Arial" w:hAnsi="Arial" w:cs="Arial"/>
                <w:b/>
                <w:bCs/>
              </w:rPr>
              <w:t>Equal Opportunities</w:t>
            </w:r>
          </w:p>
        </w:tc>
      </w:tr>
      <w:tr w:rsidR="004A4CC3" w:rsidRPr="00FD2441" w14:paraId="27BF7B99" w14:textId="77777777" w:rsidTr="00CA714C">
        <w:trPr>
          <w:trHeight w:val="284"/>
        </w:trPr>
        <w:tc>
          <w:tcPr>
            <w:tcW w:w="2410" w:type="dxa"/>
          </w:tcPr>
          <w:p w14:paraId="2F03E883" w14:textId="77777777" w:rsidR="004A4CC3" w:rsidRPr="00FD2441" w:rsidRDefault="004A4CC3" w:rsidP="00CA714C">
            <w:pPr>
              <w:jc w:val="both"/>
              <w:rPr>
                <w:rFonts w:ascii="Arial" w:hAnsi="Arial" w:cs="Arial"/>
                <w:bCs/>
              </w:rPr>
            </w:pPr>
            <w:r w:rsidRPr="00FD2441">
              <w:rPr>
                <w:rFonts w:ascii="Arial" w:hAnsi="Arial" w:cs="Arial"/>
                <w:bCs/>
              </w:rPr>
              <w:t>Availability</w:t>
            </w:r>
          </w:p>
        </w:tc>
        <w:tc>
          <w:tcPr>
            <w:tcW w:w="6566" w:type="dxa"/>
          </w:tcPr>
          <w:p w14:paraId="43FBA396" w14:textId="77777777" w:rsidR="004A4CC3" w:rsidRPr="00FD2441" w:rsidRDefault="004A4CC3" w:rsidP="00CA714C">
            <w:pPr>
              <w:jc w:val="both"/>
              <w:rPr>
                <w:rFonts w:ascii="Arial" w:hAnsi="Arial" w:cs="Arial"/>
              </w:rPr>
            </w:pPr>
            <w:r w:rsidRPr="00FD2441">
              <w:rPr>
                <w:rFonts w:ascii="Arial" w:hAnsi="Arial" w:cs="Arial"/>
              </w:rPr>
              <w:t>Copy from HR Services/</w:t>
            </w:r>
            <w:r w:rsidRPr="000D6F07">
              <w:rPr>
                <w:rFonts w:ascii="Arial" w:hAnsi="Arial" w:cs="Arial"/>
              </w:rPr>
              <w:t>Quality Site</w:t>
            </w:r>
          </w:p>
        </w:tc>
      </w:tr>
      <w:tr w:rsidR="004A4CC3" w:rsidRPr="00FD2441" w14:paraId="1BE38914" w14:textId="77777777" w:rsidTr="00CA714C">
        <w:trPr>
          <w:trHeight w:val="284"/>
        </w:trPr>
        <w:tc>
          <w:tcPr>
            <w:tcW w:w="2410" w:type="dxa"/>
          </w:tcPr>
          <w:p w14:paraId="77F568B5" w14:textId="77777777" w:rsidR="004A4CC3" w:rsidRPr="00FD2441" w:rsidRDefault="004A4CC3" w:rsidP="00CA714C">
            <w:pPr>
              <w:jc w:val="both"/>
              <w:rPr>
                <w:rFonts w:ascii="Arial" w:hAnsi="Arial" w:cs="Arial"/>
                <w:bCs/>
              </w:rPr>
            </w:pPr>
            <w:r w:rsidRPr="00FD2441">
              <w:rPr>
                <w:rFonts w:ascii="Arial" w:hAnsi="Arial" w:cs="Arial"/>
                <w:bCs/>
              </w:rPr>
              <w:t>Notes</w:t>
            </w:r>
          </w:p>
          <w:p w14:paraId="1CBED693" w14:textId="77777777" w:rsidR="004A4CC3" w:rsidRPr="00FD2441" w:rsidRDefault="004A4CC3" w:rsidP="00CA714C">
            <w:pPr>
              <w:jc w:val="both"/>
              <w:rPr>
                <w:rFonts w:ascii="Arial" w:hAnsi="Arial" w:cs="Arial"/>
                <w:bCs/>
              </w:rPr>
            </w:pPr>
          </w:p>
        </w:tc>
        <w:tc>
          <w:tcPr>
            <w:tcW w:w="6566" w:type="dxa"/>
          </w:tcPr>
          <w:p w14:paraId="603A91C1" w14:textId="77777777" w:rsidR="004A4CC3" w:rsidRPr="00FD2441" w:rsidRDefault="004A4CC3" w:rsidP="00CA714C">
            <w:pPr>
              <w:jc w:val="both"/>
              <w:rPr>
                <w:rFonts w:ascii="Arial" w:hAnsi="Arial" w:cs="Arial"/>
              </w:rPr>
            </w:pPr>
            <w:r w:rsidRPr="00FD2441">
              <w:rPr>
                <w:rFonts w:ascii="Arial" w:hAnsi="Arial" w:cs="Arial"/>
              </w:rPr>
              <w:t>This class covers Statements and Procedures relating to Equal opportunities and Diversity.</w:t>
            </w:r>
          </w:p>
          <w:p w14:paraId="41F67679" w14:textId="77777777" w:rsidR="004A4CC3" w:rsidRPr="00FD2441" w:rsidRDefault="004A4CC3" w:rsidP="00CA714C">
            <w:pPr>
              <w:jc w:val="both"/>
              <w:rPr>
                <w:rFonts w:ascii="Arial" w:hAnsi="Arial" w:cs="Arial"/>
              </w:rPr>
            </w:pPr>
            <w:r w:rsidRPr="00FD2441">
              <w:rPr>
                <w:rFonts w:ascii="Arial" w:hAnsi="Arial" w:cs="Arial"/>
              </w:rPr>
              <w:t>Includes:</w:t>
            </w:r>
          </w:p>
          <w:p w14:paraId="272BE63C"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Equal Opportunities Policy.</w:t>
            </w:r>
          </w:p>
          <w:p w14:paraId="5A2C6350"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Disability Policy.</w:t>
            </w:r>
          </w:p>
          <w:p w14:paraId="73EAD3E5"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Race Equality Action Plan – Race Relations.</w:t>
            </w:r>
          </w:p>
          <w:p w14:paraId="12CFDE3F"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Amendment Act.</w:t>
            </w:r>
          </w:p>
          <w:p w14:paraId="4B8DD9A6"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Equal Opportunities Policy.</w:t>
            </w:r>
          </w:p>
        </w:tc>
      </w:tr>
    </w:tbl>
    <w:p w14:paraId="030E7A98" w14:textId="77777777" w:rsidR="004A4CC3" w:rsidRDefault="004A4CC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49F00105" w14:textId="77777777" w:rsidTr="00CA714C">
        <w:trPr>
          <w:trHeight w:val="284"/>
        </w:trPr>
        <w:tc>
          <w:tcPr>
            <w:tcW w:w="2410" w:type="dxa"/>
            <w:shd w:val="clear" w:color="auto" w:fill="BFBFBF" w:themeFill="background1" w:themeFillShade="BF"/>
            <w:vAlign w:val="center"/>
          </w:tcPr>
          <w:p w14:paraId="5D81C0C8"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55CD8EE6" w14:textId="77777777" w:rsidR="004A4CC3" w:rsidRPr="00FD2441" w:rsidRDefault="004A4CC3" w:rsidP="00CA714C">
            <w:pPr>
              <w:rPr>
                <w:rFonts w:ascii="Arial" w:hAnsi="Arial" w:cs="Arial"/>
                <w:b/>
                <w:bCs/>
              </w:rPr>
            </w:pPr>
            <w:r w:rsidRPr="00FD2441">
              <w:rPr>
                <w:rFonts w:ascii="Arial" w:hAnsi="Arial" w:cs="Arial"/>
                <w:b/>
                <w:bCs/>
              </w:rPr>
              <w:t>Employment and employee relations</w:t>
            </w:r>
          </w:p>
        </w:tc>
      </w:tr>
      <w:tr w:rsidR="004A4CC3" w:rsidRPr="00FD2441" w14:paraId="22AC7B41" w14:textId="77777777" w:rsidTr="00CA714C">
        <w:trPr>
          <w:trHeight w:val="284"/>
        </w:trPr>
        <w:tc>
          <w:tcPr>
            <w:tcW w:w="2410" w:type="dxa"/>
          </w:tcPr>
          <w:p w14:paraId="1763F323" w14:textId="77777777" w:rsidR="004A4CC3" w:rsidRPr="00FD2441" w:rsidRDefault="004A4CC3" w:rsidP="00CA714C">
            <w:pPr>
              <w:jc w:val="both"/>
              <w:rPr>
                <w:rFonts w:ascii="Arial" w:hAnsi="Arial" w:cs="Arial"/>
                <w:bCs/>
              </w:rPr>
            </w:pPr>
            <w:r w:rsidRPr="00FD2441">
              <w:rPr>
                <w:rFonts w:ascii="Arial" w:hAnsi="Arial" w:cs="Arial"/>
                <w:bCs/>
              </w:rPr>
              <w:t>Availability</w:t>
            </w:r>
          </w:p>
          <w:p w14:paraId="707342C7" w14:textId="77777777" w:rsidR="004A4CC3" w:rsidRPr="00FD2441" w:rsidRDefault="004A4CC3" w:rsidP="00CA714C">
            <w:pPr>
              <w:jc w:val="both"/>
              <w:rPr>
                <w:rFonts w:ascii="Arial" w:hAnsi="Arial" w:cs="Arial"/>
                <w:bCs/>
              </w:rPr>
            </w:pPr>
          </w:p>
        </w:tc>
        <w:tc>
          <w:tcPr>
            <w:tcW w:w="6566" w:type="dxa"/>
          </w:tcPr>
          <w:p w14:paraId="10D5CDEC" w14:textId="77777777" w:rsidR="004A4CC3" w:rsidRPr="00FD2441" w:rsidRDefault="004A4CC3" w:rsidP="00CA714C">
            <w:pPr>
              <w:jc w:val="both"/>
              <w:rPr>
                <w:rFonts w:ascii="Arial" w:hAnsi="Arial" w:cs="Arial"/>
              </w:rPr>
            </w:pPr>
            <w:r w:rsidRPr="00FD2441">
              <w:rPr>
                <w:rFonts w:ascii="Arial" w:hAnsi="Arial" w:cs="Arial"/>
              </w:rPr>
              <w:t>College website and Hard Copy from HR Services</w:t>
            </w:r>
          </w:p>
          <w:p w14:paraId="75499380" w14:textId="77777777" w:rsidR="004A4CC3" w:rsidRPr="00FD2441" w:rsidRDefault="00CB481F" w:rsidP="00CA714C">
            <w:pPr>
              <w:jc w:val="both"/>
              <w:rPr>
                <w:rFonts w:ascii="Arial" w:hAnsi="Arial" w:cs="Arial"/>
              </w:rPr>
            </w:pPr>
            <w:hyperlink r:id="rId36" w:history="1">
              <w:r w:rsidR="004A4CC3" w:rsidRPr="00FD2441">
                <w:rPr>
                  <w:rStyle w:val="Hyperlink"/>
                  <w:rFonts w:ascii="Arial" w:hAnsi="Arial" w:cs="Arial"/>
                </w:rPr>
                <w:t>http://hrservices.walsallcollege.ac.uk/</w:t>
              </w:r>
            </w:hyperlink>
          </w:p>
        </w:tc>
      </w:tr>
      <w:tr w:rsidR="004A4CC3" w:rsidRPr="00FD2441" w14:paraId="54CCBC80" w14:textId="77777777" w:rsidTr="00CA714C">
        <w:trPr>
          <w:trHeight w:val="284"/>
        </w:trPr>
        <w:tc>
          <w:tcPr>
            <w:tcW w:w="2410" w:type="dxa"/>
          </w:tcPr>
          <w:p w14:paraId="4E0139DD" w14:textId="77777777" w:rsidR="004A4CC3" w:rsidRPr="00FD2441" w:rsidRDefault="004A4CC3" w:rsidP="00CA714C">
            <w:pPr>
              <w:jc w:val="both"/>
              <w:rPr>
                <w:rFonts w:ascii="Arial" w:hAnsi="Arial" w:cs="Arial"/>
                <w:bCs/>
              </w:rPr>
            </w:pPr>
            <w:r w:rsidRPr="00FD2441">
              <w:rPr>
                <w:rFonts w:ascii="Arial" w:hAnsi="Arial" w:cs="Arial"/>
                <w:bCs/>
              </w:rPr>
              <w:t>Notes</w:t>
            </w:r>
          </w:p>
          <w:p w14:paraId="2015B78B" w14:textId="77777777" w:rsidR="004A4CC3" w:rsidRPr="00FD2441" w:rsidRDefault="004A4CC3" w:rsidP="00CA714C">
            <w:pPr>
              <w:jc w:val="both"/>
              <w:rPr>
                <w:rFonts w:ascii="Arial" w:hAnsi="Arial" w:cs="Arial"/>
                <w:bCs/>
              </w:rPr>
            </w:pPr>
          </w:p>
        </w:tc>
        <w:tc>
          <w:tcPr>
            <w:tcW w:w="6566" w:type="dxa"/>
          </w:tcPr>
          <w:p w14:paraId="7C2F0451" w14:textId="77777777" w:rsidR="004A4CC3" w:rsidRPr="00FD2441" w:rsidRDefault="004A4CC3" w:rsidP="00CA714C">
            <w:pPr>
              <w:jc w:val="both"/>
              <w:rPr>
                <w:rFonts w:ascii="Arial" w:hAnsi="Arial" w:cs="Arial"/>
              </w:rPr>
            </w:pPr>
            <w:r w:rsidRPr="00FD2441">
              <w:rPr>
                <w:rFonts w:ascii="Arial" w:hAnsi="Arial" w:cs="Arial"/>
              </w:rPr>
              <w:t>This class covers policies, statements, procedures and guidelines relating to recruitment and probation.</w:t>
            </w:r>
          </w:p>
          <w:p w14:paraId="32C599CD" w14:textId="77777777" w:rsidR="004A4CC3" w:rsidRPr="00FD2441" w:rsidRDefault="004A4CC3" w:rsidP="00CA714C">
            <w:pPr>
              <w:jc w:val="both"/>
              <w:rPr>
                <w:rFonts w:ascii="Arial" w:hAnsi="Arial" w:cs="Arial"/>
              </w:rPr>
            </w:pPr>
            <w:r w:rsidRPr="00FD2441">
              <w:rPr>
                <w:rFonts w:ascii="Arial" w:hAnsi="Arial" w:cs="Arial"/>
              </w:rPr>
              <w:t>Includes:</w:t>
            </w:r>
          </w:p>
          <w:p w14:paraId="61AA2968"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Policies, statements, procedures and guidelines relating to recruitment.</w:t>
            </w:r>
          </w:p>
          <w:p w14:paraId="5803761D"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Generic terms and conditions of employment.</w:t>
            </w:r>
          </w:p>
          <w:p w14:paraId="17D70FA1"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Salary grades.</w:t>
            </w:r>
          </w:p>
          <w:p w14:paraId="307F45D7"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Collective bargaining procedures and consultation with recognised trade unions and professional organisations, and agreements reached.</w:t>
            </w:r>
          </w:p>
          <w:p w14:paraId="1DA72558"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Grievance procedures and policies.</w:t>
            </w:r>
          </w:p>
          <w:p w14:paraId="30506B73"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Disciplinary procedures and policies.</w:t>
            </w:r>
          </w:p>
          <w:p w14:paraId="1836E363"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Harassment and bullying policy.</w:t>
            </w:r>
          </w:p>
          <w:p w14:paraId="0CBE00D2"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Health and Safety policy and procedures.</w:t>
            </w:r>
          </w:p>
          <w:p w14:paraId="70322013"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Public Interest Disclosure (for compliance with the Public Interest Disclosure Act).</w:t>
            </w:r>
          </w:p>
          <w:p w14:paraId="4E05640D"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Job vacancies.</w:t>
            </w:r>
          </w:p>
          <w:p w14:paraId="3FDC16F9"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Capability procedure.</w:t>
            </w:r>
          </w:p>
          <w:p w14:paraId="796A1689"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Reducing stress policy document.</w:t>
            </w:r>
          </w:p>
          <w:p w14:paraId="75EF7BEE"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Alcohol/drug policy.</w:t>
            </w:r>
          </w:p>
          <w:p w14:paraId="7F724488"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Maternity policy.</w:t>
            </w:r>
          </w:p>
          <w:p w14:paraId="5DBC04F9"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Paternity policy.</w:t>
            </w:r>
          </w:p>
          <w:p w14:paraId="1117B022"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Adoption policy.</w:t>
            </w:r>
          </w:p>
        </w:tc>
      </w:tr>
    </w:tbl>
    <w:p w14:paraId="4D686486" w14:textId="77777777" w:rsidR="004A4CC3" w:rsidRDefault="004A4CC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3B338519" w14:textId="77777777" w:rsidTr="00CA714C">
        <w:trPr>
          <w:trHeight w:val="284"/>
        </w:trPr>
        <w:tc>
          <w:tcPr>
            <w:tcW w:w="2410" w:type="dxa"/>
            <w:shd w:val="clear" w:color="auto" w:fill="BFBFBF" w:themeFill="background1" w:themeFillShade="BF"/>
            <w:vAlign w:val="center"/>
          </w:tcPr>
          <w:p w14:paraId="38E54358"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4E555891" w14:textId="77777777" w:rsidR="004A4CC3" w:rsidRPr="00FD2441" w:rsidRDefault="004A4CC3" w:rsidP="00CA714C">
            <w:pPr>
              <w:rPr>
                <w:rFonts w:ascii="Arial" w:hAnsi="Arial" w:cs="Arial"/>
                <w:b/>
                <w:bCs/>
              </w:rPr>
            </w:pPr>
            <w:r w:rsidRPr="00FD2441">
              <w:rPr>
                <w:rFonts w:ascii="Arial" w:hAnsi="Arial" w:cs="Arial"/>
                <w:b/>
                <w:bCs/>
              </w:rPr>
              <w:t>Student Assessment Strategy</w:t>
            </w:r>
          </w:p>
        </w:tc>
      </w:tr>
      <w:tr w:rsidR="004A4CC3" w:rsidRPr="00FD2441" w14:paraId="7E3F161A" w14:textId="77777777" w:rsidTr="00CA714C">
        <w:trPr>
          <w:trHeight w:val="284"/>
        </w:trPr>
        <w:tc>
          <w:tcPr>
            <w:tcW w:w="2410" w:type="dxa"/>
          </w:tcPr>
          <w:p w14:paraId="4285E26E" w14:textId="77777777" w:rsidR="004A4CC3" w:rsidRPr="00FD2441" w:rsidRDefault="004A4CC3" w:rsidP="00CA714C">
            <w:pPr>
              <w:jc w:val="both"/>
              <w:rPr>
                <w:rFonts w:ascii="Arial" w:hAnsi="Arial" w:cs="Arial"/>
                <w:bCs/>
              </w:rPr>
            </w:pPr>
            <w:r w:rsidRPr="00FD2441">
              <w:rPr>
                <w:rFonts w:ascii="Arial" w:hAnsi="Arial" w:cs="Arial"/>
                <w:bCs/>
              </w:rPr>
              <w:t>Availability</w:t>
            </w:r>
          </w:p>
        </w:tc>
        <w:tc>
          <w:tcPr>
            <w:tcW w:w="6566" w:type="dxa"/>
          </w:tcPr>
          <w:p w14:paraId="254C6157" w14:textId="77777777" w:rsidR="004A4CC3" w:rsidRPr="00FD2441" w:rsidRDefault="004A4CC3" w:rsidP="00CA714C">
            <w:pPr>
              <w:jc w:val="both"/>
              <w:rPr>
                <w:rFonts w:ascii="Arial" w:hAnsi="Arial" w:cs="Arial"/>
              </w:rPr>
            </w:pPr>
            <w:r w:rsidRPr="00FD2441">
              <w:rPr>
                <w:rFonts w:ascii="Arial" w:hAnsi="Arial" w:cs="Arial"/>
              </w:rPr>
              <w:t>Hard Copy from Examinations Office</w:t>
            </w:r>
          </w:p>
        </w:tc>
      </w:tr>
      <w:tr w:rsidR="004A4CC3" w:rsidRPr="00FD2441" w14:paraId="7F5CEF2B" w14:textId="77777777" w:rsidTr="00CA714C">
        <w:trPr>
          <w:trHeight w:val="284"/>
        </w:trPr>
        <w:tc>
          <w:tcPr>
            <w:tcW w:w="2410" w:type="dxa"/>
          </w:tcPr>
          <w:p w14:paraId="553FD8EF" w14:textId="77777777" w:rsidR="004A4CC3" w:rsidRPr="00FD2441" w:rsidRDefault="004A4CC3" w:rsidP="00CA714C">
            <w:pPr>
              <w:jc w:val="both"/>
              <w:rPr>
                <w:rFonts w:ascii="Arial" w:hAnsi="Arial" w:cs="Arial"/>
                <w:bCs/>
              </w:rPr>
            </w:pPr>
            <w:r w:rsidRPr="00FD2441">
              <w:rPr>
                <w:rFonts w:ascii="Arial" w:hAnsi="Arial" w:cs="Arial"/>
                <w:bCs/>
              </w:rPr>
              <w:lastRenderedPageBreak/>
              <w:t>Notes</w:t>
            </w:r>
          </w:p>
          <w:p w14:paraId="0D721B79" w14:textId="77777777" w:rsidR="004A4CC3" w:rsidRPr="00FD2441" w:rsidRDefault="004A4CC3" w:rsidP="00CA714C">
            <w:pPr>
              <w:jc w:val="both"/>
              <w:rPr>
                <w:rFonts w:ascii="Arial" w:hAnsi="Arial" w:cs="Arial"/>
                <w:bCs/>
              </w:rPr>
            </w:pPr>
          </w:p>
        </w:tc>
        <w:tc>
          <w:tcPr>
            <w:tcW w:w="6566" w:type="dxa"/>
          </w:tcPr>
          <w:p w14:paraId="6D94B1D8" w14:textId="77777777" w:rsidR="004A4CC3" w:rsidRPr="00FD2441" w:rsidRDefault="004A4CC3" w:rsidP="00CA714C">
            <w:pPr>
              <w:jc w:val="both"/>
              <w:rPr>
                <w:rFonts w:ascii="Arial" w:hAnsi="Arial" w:cs="Arial"/>
              </w:rPr>
            </w:pPr>
            <w:r w:rsidRPr="00FD2441">
              <w:rPr>
                <w:rFonts w:ascii="Arial" w:hAnsi="Arial" w:cs="Arial"/>
              </w:rPr>
              <w:t>This class covers information on the regulations and/or policy governing student assessment.</w:t>
            </w:r>
          </w:p>
          <w:p w14:paraId="7C7790D8" w14:textId="77777777" w:rsidR="004A4CC3" w:rsidRPr="00FD2441" w:rsidRDefault="004A4CC3" w:rsidP="00CA714C">
            <w:pPr>
              <w:jc w:val="both"/>
              <w:rPr>
                <w:rFonts w:ascii="Arial" w:hAnsi="Arial" w:cs="Arial"/>
              </w:rPr>
            </w:pPr>
            <w:r w:rsidRPr="00FD2441">
              <w:rPr>
                <w:rFonts w:ascii="Arial" w:hAnsi="Arial" w:cs="Arial"/>
              </w:rPr>
              <w:t>Includes:</w:t>
            </w:r>
          </w:p>
          <w:p w14:paraId="11FCA588"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Examination period.</w:t>
            </w:r>
          </w:p>
          <w:p w14:paraId="24671E03"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Examination regulations.</w:t>
            </w:r>
          </w:p>
          <w:p w14:paraId="22F71722"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Appeal procedures.</w:t>
            </w:r>
          </w:p>
          <w:p w14:paraId="7C3F361C"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Policy on plagiarism.</w:t>
            </w:r>
          </w:p>
          <w:p w14:paraId="200BCA4F"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External examination bodies.</w:t>
            </w:r>
          </w:p>
        </w:tc>
      </w:tr>
    </w:tbl>
    <w:p w14:paraId="2B5046D9" w14:textId="77777777" w:rsidR="004A4CC3" w:rsidRDefault="004A4CC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3805B4FA" w14:textId="77777777" w:rsidTr="00CA714C">
        <w:trPr>
          <w:trHeight w:val="284"/>
        </w:trPr>
        <w:tc>
          <w:tcPr>
            <w:tcW w:w="2410" w:type="dxa"/>
            <w:shd w:val="clear" w:color="auto" w:fill="BFBFBF" w:themeFill="background1" w:themeFillShade="BF"/>
            <w:vAlign w:val="center"/>
          </w:tcPr>
          <w:p w14:paraId="41BAC0FC"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348A4855" w14:textId="77777777" w:rsidR="004A4CC3" w:rsidRPr="00FD2441" w:rsidRDefault="004A4CC3" w:rsidP="00CA714C">
            <w:pPr>
              <w:rPr>
                <w:rFonts w:ascii="Arial" w:hAnsi="Arial" w:cs="Arial"/>
                <w:b/>
                <w:bCs/>
              </w:rPr>
            </w:pPr>
            <w:r w:rsidRPr="00FD2441">
              <w:rPr>
                <w:rFonts w:ascii="Arial" w:hAnsi="Arial" w:cs="Arial"/>
                <w:b/>
                <w:bCs/>
              </w:rPr>
              <w:t>Staff Structure of Curriculum Areas</w:t>
            </w:r>
          </w:p>
        </w:tc>
      </w:tr>
      <w:tr w:rsidR="004A4CC3" w:rsidRPr="00FD2441" w14:paraId="1030FAD6" w14:textId="77777777" w:rsidTr="00CA714C">
        <w:trPr>
          <w:trHeight w:val="284"/>
        </w:trPr>
        <w:tc>
          <w:tcPr>
            <w:tcW w:w="2410" w:type="dxa"/>
          </w:tcPr>
          <w:p w14:paraId="4DFCBB54" w14:textId="77777777" w:rsidR="004A4CC3" w:rsidRPr="00FD2441" w:rsidRDefault="004A4CC3" w:rsidP="00CA714C">
            <w:pPr>
              <w:jc w:val="both"/>
              <w:rPr>
                <w:rFonts w:ascii="Arial" w:hAnsi="Arial" w:cs="Arial"/>
                <w:bCs/>
              </w:rPr>
            </w:pPr>
            <w:r w:rsidRPr="00FD2441">
              <w:rPr>
                <w:rFonts w:ascii="Arial" w:hAnsi="Arial" w:cs="Arial"/>
                <w:bCs/>
              </w:rPr>
              <w:t>Availability</w:t>
            </w:r>
          </w:p>
        </w:tc>
        <w:tc>
          <w:tcPr>
            <w:tcW w:w="6566" w:type="dxa"/>
          </w:tcPr>
          <w:p w14:paraId="73AB5D8E" w14:textId="77777777" w:rsidR="004A4CC3" w:rsidRPr="00FD2441" w:rsidRDefault="004A4CC3" w:rsidP="00CA714C">
            <w:pPr>
              <w:jc w:val="both"/>
              <w:rPr>
                <w:rFonts w:ascii="Arial" w:hAnsi="Arial" w:cs="Arial"/>
              </w:rPr>
            </w:pPr>
            <w:r w:rsidRPr="00FD2441">
              <w:rPr>
                <w:rFonts w:ascii="Arial" w:hAnsi="Arial" w:cs="Arial"/>
              </w:rPr>
              <w:t>Hard Copy from HR Services</w:t>
            </w:r>
          </w:p>
        </w:tc>
      </w:tr>
      <w:tr w:rsidR="004A4CC3" w:rsidRPr="00FD2441" w14:paraId="1E6059B0" w14:textId="77777777" w:rsidTr="00CA714C">
        <w:trPr>
          <w:trHeight w:val="284"/>
        </w:trPr>
        <w:tc>
          <w:tcPr>
            <w:tcW w:w="2410" w:type="dxa"/>
          </w:tcPr>
          <w:p w14:paraId="4213AD19" w14:textId="77777777" w:rsidR="004A4CC3" w:rsidRPr="00FD2441" w:rsidRDefault="004A4CC3" w:rsidP="00CA714C">
            <w:pPr>
              <w:jc w:val="both"/>
              <w:rPr>
                <w:rFonts w:ascii="Arial" w:hAnsi="Arial" w:cs="Arial"/>
                <w:bCs/>
              </w:rPr>
            </w:pPr>
            <w:r w:rsidRPr="00FD2441">
              <w:rPr>
                <w:rFonts w:ascii="Arial" w:hAnsi="Arial" w:cs="Arial"/>
                <w:bCs/>
              </w:rPr>
              <w:t>Notes</w:t>
            </w:r>
          </w:p>
          <w:p w14:paraId="07E46B42" w14:textId="77777777" w:rsidR="004A4CC3" w:rsidRPr="00FD2441" w:rsidRDefault="004A4CC3" w:rsidP="00CA714C">
            <w:pPr>
              <w:jc w:val="both"/>
              <w:rPr>
                <w:rFonts w:ascii="Arial" w:hAnsi="Arial" w:cs="Arial"/>
                <w:bCs/>
              </w:rPr>
            </w:pPr>
          </w:p>
        </w:tc>
        <w:tc>
          <w:tcPr>
            <w:tcW w:w="6566" w:type="dxa"/>
          </w:tcPr>
          <w:p w14:paraId="60F367EA" w14:textId="77777777" w:rsidR="004A4CC3" w:rsidRPr="00FD2441" w:rsidRDefault="004A4CC3" w:rsidP="00CA714C">
            <w:pPr>
              <w:jc w:val="both"/>
              <w:rPr>
                <w:rFonts w:ascii="Arial" w:hAnsi="Arial" w:cs="Arial"/>
              </w:rPr>
            </w:pPr>
            <w:r w:rsidRPr="00FD2441">
              <w:rPr>
                <w:rFonts w:ascii="Arial" w:hAnsi="Arial" w:cs="Arial"/>
              </w:rPr>
              <w:t xml:space="preserve">This class covers information about staff within curriculum areas together with </w:t>
            </w:r>
            <w:r w:rsidRPr="00EB0AB9">
              <w:rPr>
                <w:rFonts w:ascii="Arial" w:hAnsi="Arial" w:cs="Arial"/>
              </w:rPr>
              <w:t>organisational charts</w:t>
            </w:r>
          </w:p>
          <w:p w14:paraId="74E66AE6" w14:textId="77777777" w:rsidR="004A4CC3" w:rsidRPr="00FD2441" w:rsidRDefault="004A4CC3" w:rsidP="00CA714C">
            <w:pPr>
              <w:jc w:val="both"/>
              <w:rPr>
                <w:rFonts w:ascii="Arial" w:hAnsi="Arial" w:cs="Arial"/>
              </w:rPr>
            </w:pPr>
            <w:r w:rsidRPr="00FD2441">
              <w:rPr>
                <w:rFonts w:ascii="Arial" w:hAnsi="Arial" w:cs="Arial"/>
              </w:rPr>
              <w:t>Includes:</w:t>
            </w:r>
          </w:p>
          <w:p w14:paraId="469FF32A"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Job titles of academic and support staff.</w:t>
            </w:r>
          </w:p>
          <w:p w14:paraId="0140649C"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Contact detail for each School/Department.</w:t>
            </w:r>
          </w:p>
        </w:tc>
      </w:tr>
    </w:tbl>
    <w:p w14:paraId="715D846F" w14:textId="77777777" w:rsidR="004A4CC3" w:rsidRDefault="004A4CC3" w:rsidP="000F2A73">
      <w:pPr>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7EA82FA7" w14:textId="77777777" w:rsidTr="00CA714C">
        <w:trPr>
          <w:trHeight w:val="284"/>
        </w:trPr>
        <w:tc>
          <w:tcPr>
            <w:tcW w:w="2410" w:type="dxa"/>
            <w:shd w:val="clear" w:color="auto" w:fill="BFBFBF" w:themeFill="background1" w:themeFillShade="BF"/>
            <w:vAlign w:val="center"/>
          </w:tcPr>
          <w:p w14:paraId="2BAE9751"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63EFB964" w14:textId="77777777" w:rsidR="004A4CC3" w:rsidRPr="00FD2441" w:rsidRDefault="004A4CC3" w:rsidP="00CA714C">
            <w:pPr>
              <w:rPr>
                <w:rFonts w:ascii="Arial" w:hAnsi="Arial" w:cs="Arial"/>
                <w:b/>
                <w:bCs/>
              </w:rPr>
            </w:pPr>
            <w:r w:rsidRPr="00FD2441">
              <w:rPr>
                <w:rFonts w:ascii="Arial" w:hAnsi="Arial" w:cs="Arial"/>
                <w:b/>
                <w:bCs/>
              </w:rPr>
              <w:t>External assessment information</w:t>
            </w:r>
          </w:p>
        </w:tc>
      </w:tr>
      <w:tr w:rsidR="004A4CC3" w:rsidRPr="00FD2441" w14:paraId="16CF7E10" w14:textId="77777777" w:rsidTr="00CA714C">
        <w:trPr>
          <w:trHeight w:val="284"/>
        </w:trPr>
        <w:tc>
          <w:tcPr>
            <w:tcW w:w="2410" w:type="dxa"/>
          </w:tcPr>
          <w:p w14:paraId="15392350" w14:textId="77777777" w:rsidR="004A4CC3" w:rsidRPr="00FD2441" w:rsidRDefault="004A4CC3" w:rsidP="00CA714C">
            <w:pPr>
              <w:jc w:val="both"/>
              <w:rPr>
                <w:rFonts w:ascii="Arial" w:hAnsi="Arial" w:cs="Arial"/>
                <w:bCs/>
              </w:rPr>
            </w:pPr>
            <w:r w:rsidRPr="00FD2441">
              <w:rPr>
                <w:rFonts w:ascii="Arial" w:hAnsi="Arial" w:cs="Arial"/>
                <w:bCs/>
              </w:rPr>
              <w:t>Availability</w:t>
            </w:r>
          </w:p>
        </w:tc>
        <w:tc>
          <w:tcPr>
            <w:tcW w:w="6566" w:type="dxa"/>
          </w:tcPr>
          <w:p w14:paraId="4C0C8177" w14:textId="77777777" w:rsidR="004A4CC3" w:rsidRPr="00FD2441" w:rsidRDefault="004A4CC3" w:rsidP="00CA714C">
            <w:pPr>
              <w:jc w:val="both"/>
              <w:rPr>
                <w:rFonts w:ascii="Arial" w:hAnsi="Arial" w:cs="Arial"/>
              </w:rPr>
            </w:pPr>
            <w:r w:rsidRPr="00FD2441">
              <w:rPr>
                <w:rFonts w:ascii="Arial" w:hAnsi="Arial" w:cs="Arial"/>
              </w:rPr>
              <w:t>See below</w:t>
            </w:r>
          </w:p>
        </w:tc>
      </w:tr>
      <w:tr w:rsidR="004A4CC3" w:rsidRPr="00FD2441" w14:paraId="6F580C90" w14:textId="77777777" w:rsidTr="00CA714C">
        <w:trPr>
          <w:trHeight w:val="2982"/>
        </w:trPr>
        <w:tc>
          <w:tcPr>
            <w:tcW w:w="2410" w:type="dxa"/>
          </w:tcPr>
          <w:p w14:paraId="3123D865" w14:textId="77777777" w:rsidR="004A4CC3" w:rsidRPr="00FD2441" w:rsidRDefault="004A4CC3" w:rsidP="00CA714C">
            <w:pPr>
              <w:jc w:val="both"/>
              <w:rPr>
                <w:rFonts w:ascii="Arial" w:hAnsi="Arial" w:cs="Arial"/>
                <w:bCs/>
              </w:rPr>
            </w:pPr>
            <w:r w:rsidRPr="00FD2441">
              <w:rPr>
                <w:rFonts w:ascii="Arial" w:hAnsi="Arial" w:cs="Arial"/>
                <w:bCs/>
              </w:rPr>
              <w:t>Notes</w:t>
            </w:r>
          </w:p>
        </w:tc>
        <w:tc>
          <w:tcPr>
            <w:tcW w:w="6566" w:type="dxa"/>
          </w:tcPr>
          <w:p w14:paraId="47317774" w14:textId="77777777" w:rsidR="004A4CC3" w:rsidRPr="00FD2441" w:rsidRDefault="004A4CC3" w:rsidP="00CA714C">
            <w:pPr>
              <w:jc w:val="both"/>
              <w:rPr>
                <w:rFonts w:ascii="Arial" w:hAnsi="Arial" w:cs="Arial"/>
              </w:rPr>
            </w:pPr>
            <w:r w:rsidRPr="00FD2441">
              <w:rPr>
                <w:rFonts w:ascii="Arial" w:hAnsi="Arial" w:cs="Arial"/>
              </w:rPr>
              <w:t>This class covers information on the institutions ratings, such as ‘league tables’ and other external accreditation.  This is generally published on various national websites.</w:t>
            </w:r>
          </w:p>
          <w:p w14:paraId="4FC07209" w14:textId="77777777" w:rsidR="004A4CC3" w:rsidRPr="00FD2441" w:rsidRDefault="004A4CC3" w:rsidP="00CA714C">
            <w:pPr>
              <w:jc w:val="both"/>
              <w:rPr>
                <w:rFonts w:ascii="Arial" w:hAnsi="Arial" w:cs="Arial"/>
              </w:rPr>
            </w:pPr>
            <w:r w:rsidRPr="00FD2441">
              <w:rPr>
                <w:rFonts w:ascii="Arial" w:hAnsi="Arial" w:cs="Arial"/>
              </w:rPr>
              <w:t>Includes:</w:t>
            </w:r>
          </w:p>
          <w:p w14:paraId="24E39565" w14:textId="77777777" w:rsidR="004A4CC3" w:rsidRPr="00FD2441" w:rsidRDefault="004A4CC3" w:rsidP="004A4CC3">
            <w:pPr>
              <w:pStyle w:val="ListParagraph"/>
              <w:numPr>
                <w:ilvl w:val="0"/>
                <w:numId w:val="12"/>
              </w:numPr>
              <w:spacing w:after="0" w:line="240" w:lineRule="auto"/>
              <w:ind w:left="353" w:hanging="353"/>
              <w:rPr>
                <w:rFonts w:ascii="Arial" w:hAnsi="Arial" w:cs="Arial"/>
              </w:rPr>
            </w:pPr>
            <w:r w:rsidRPr="00FD2441">
              <w:rPr>
                <w:rFonts w:ascii="Arial" w:hAnsi="Arial" w:cs="Arial"/>
              </w:rPr>
              <w:t xml:space="preserve">Education and Skills Funding Agency </w:t>
            </w:r>
            <w:hyperlink r:id="rId37" w:history="1">
              <w:r w:rsidRPr="00FD2441">
                <w:rPr>
                  <w:rStyle w:val="Hyperlink"/>
                  <w:rFonts w:ascii="Arial" w:hAnsi="Arial" w:cs="Arial"/>
                </w:rPr>
                <w:t>https://www.gov.uk/government/organisations/education-and-skills-funding-agency</w:t>
              </w:r>
            </w:hyperlink>
            <w:r w:rsidRPr="00FD2441">
              <w:rPr>
                <w:rFonts w:ascii="Arial" w:hAnsi="Arial" w:cs="Arial"/>
              </w:rPr>
              <w:t xml:space="preserve"> </w:t>
            </w:r>
          </w:p>
          <w:p w14:paraId="49E6FA2A"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 xml:space="preserve">Ofsted – </w:t>
            </w:r>
            <w:hyperlink r:id="rId38" w:history="1">
              <w:r w:rsidRPr="00FD2441">
                <w:rPr>
                  <w:rStyle w:val="Hyperlink"/>
                  <w:rFonts w:ascii="Arial" w:hAnsi="Arial" w:cs="Arial"/>
                  <w:color w:val="3333FF"/>
                </w:rPr>
                <w:t>www.ofsted.gov.uk</w:t>
              </w:r>
            </w:hyperlink>
          </w:p>
          <w:p w14:paraId="3D17F91F"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 xml:space="preserve">QAA – </w:t>
            </w:r>
            <w:hyperlink r:id="rId39" w:history="1">
              <w:r w:rsidRPr="00FD2441">
                <w:rPr>
                  <w:rStyle w:val="Hyperlink"/>
                  <w:rFonts w:ascii="Arial" w:hAnsi="Arial" w:cs="Arial"/>
                </w:rPr>
                <w:t>www.qaa.ac.uk</w:t>
              </w:r>
            </w:hyperlink>
          </w:p>
          <w:p w14:paraId="5BBCE843" w14:textId="77777777" w:rsidR="004A4CC3" w:rsidRPr="00FD2441" w:rsidRDefault="004A4CC3" w:rsidP="00CA714C">
            <w:pPr>
              <w:jc w:val="both"/>
              <w:rPr>
                <w:rFonts w:ascii="Arial" w:hAnsi="Arial" w:cs="Arial"/>
              </w:rPr>
            </w:pPr>
          </w:p>
          <w:p w14:paraId="79272F8C" w14:textId="77777777" w:rsidR="004A4CC3" w:rsidRPr="00FD2441" w:rsidRDefault="004A4CC3" w:rsidP="00CA714C">
            <w:pPr>
              <w:rPr>
                <w:rFonts w:ascii="Arial" w:hAnsi="Arial" w:cs="Arial"/>
              </w:rPr>
            </w:pPr>
            <w:r w:rsidRPr="00FD2441">
              <w:rPr>
                <w:rFonts w:ascii="Arial" w:hAnsi="Arial" w:cs="Arial"/>
              </w:rPr>
              <w:t>A level and Vocational qualifications, GCSE results –</w:t>
            </w:r>
            <w:hyperlink r:id="rId40" w:history="1">
              <w:r w:rsidRPr="00FD2441">
                <w:rPr>
                  <w:rStyle w:val="Hyperlink"/>
                  <w:rFonts w:ascii="Arial" w:hAnsi="Arial" w:cs="Arial"/>
                </w:rPr>
                <w:t>https://www.compare-school-performance.service.gov.uk/</w:t>
              </w:r>
            </w:hyperlink>
            <w:r w:rsidRPr="00FD2441">
              <w:rPr>
                <w:rFonts w:ascii="Arial" w:hAnsi="Arial" w:cs="Arial"/>
              </w:rPr>
              <w:t xml:space="preserve"> </w:t>
            </w:r>
          </w:p>
        </w:tc>
      </w:tr>
    </w:tbl>
    <w:p w14:paraId="1FE6D026" w14:textId="77777777" w:rsidR="004A4CC3" w:rsidRDefault="004A4CC3" w:rsidP="000F2A73">
      <w:pPr>
        <w:rPr>
          <w:lang w:val="en"/>
        </w:rPr>
      </w:pPr>
    </w:p>
    <w:p w14:paraId="74CC0191" w14:textId="77777777" w:rsidR="004A4CC3" w:rsidRDefault="004A4CC3">
      <w:pPr>
        <w:rPr>
          <w:lang w:val="en"/>
        </w:rPr>
      </w:pPr>
      <w:r>
        <w:rPr>
          <w:lang w:val="en"/>
        </w:rPr>
        <w:br w:type="page"/>
      </w:r>
    </w:p>
    <w:p w14:paraId="5165079E" w14:textId="77777777" w:rsidR="004A4CC3" w:rsidRDefault="004A4CC3" w:rsidP="004A4CC3">
      <w:pPr>
        <w:pStyle w:val="Heading1"/>
      </w:pPr>
      <w:r>
        <w:lastRenderedPageBreak/>
        <w:t>11.</w:t>
      </w:r>
      <w:r>
        <w:tab/>
        <w:t>Lists and Registers – Information Legally Required to be held in Publicly Available Registers and Logs</w:t>
      </w:r>
    </w:p>
    <w:p w14:paraId="2BE220A0" w14:textId="77777777" w:rsidR="004A4CC3" w:rsidRDefault="004A4CC3" w:rsidP="004A4CC3">
      <w:pPr>
        <w:spacing w:after="0"/>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2D5A65B9" w14:textId="77777777" w:rsidTr="00CA714C">
        <w:trPr>
          <w:trHeight w:val="284"/>
        </w:trPr>
        <w:tc>
          <w:tcPr>
            <w:tcW w:w="2410" w:type="dxa"/>
            <w:shd w:val="clear" w:color="auto" w:fill="BFBFBF" w:themeFill="background1" w:themeFillShade="BF"/>
            <w:vAlign w:val="center"/>
          </w:tcPr>
          <w:p w14:paraId="1D0A6701"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331E52C7" w14:textId="77777777" w:rsidR="004A4CC3" w:rsidRPr="00FD2441" w:rsidRDefault="004A4CC3" w:rsidP="00CA714C">
            <w:pPr>
              <w:rPr>
                <w:rFonts w:ascii="Arial" w:hAnsi="Arial" w:cs="Arial"/>
                <w:b/>
                <w:bCs/>
              </w:rPr>
            </w:pPr>
            <w:r w:rsidRPr="00FD2441">
              <w:rPr>
                <w:rFonts w:ascii="Arial" w:hAnsi="Arial" w:cs="Arial"/>
                <w:b/>
                <w:bCs/>
              </w:rPr>
              <w:t>Reports/returns to funding councils, inspectorates, standards bodies, research councils, professional bodies, government departments.</w:t>
            </w:r>
          </w:p>
        </w:tc>
      </w:tr>
      <w:tr w:rsidR="004A4CC3" w:rsidRPr="00FD2441" w14:paraId="08F97E03" w14:textId="77777777" w:rsidTr="00CA714C">
        <w:trPr>
          <w:trHeight w:val="284"/>
        </w:trPr>
        <w:tc>
          <w:tcPr>
            <w:tcW w:w="2410" w:type="dxa"/>
          </w:tcPr>
          <w:p w14:paraId="7FFD4458" w14:textId="77777777" w:rsidR="004A4CC3" w:rsidRPr="00FD2441" w:rsidRDefault="004A4CC3" w:rsidP="00CA714C">
            <w:pPr>
              <w:jc w:val="both"/>
              <w:rPr>
                <w:rFonts w:ascii="Arial" w:hAnsi="Arial" w:cs="Arial"/>
                <w:bCs/>
              </w:rPr>
            </w:pPr>
            <w:r w:rsidRPr="00FD2441">
              <w:rPr>
                <w:rFonts w:ascii="Arial" w:hAnsi="Arial" w:cs="Arial"/>
                <w:bCs/>
              </w:rPr>
              <w:t>Availability</w:t>
            </w:r>
          </w:p>
        </w:tc>
        <w:tc>
          <w:tcPr>
            <w:tcW w:w="6566" w:type="dxa"/>
          </w:tcPr>
          <w:p w14:paraId="3233D184" w14:textId="77777777" w:rsidR="004A4CC3" w:rsidRPr="00FD2441" w:rsidRDefault="004A4CC3" w:rsidP="00CA714C">
            <w:pPr>
              <w:jc w:val="both"/>
              <w:rPr>
                <w:rFonts w:ascii="Arial" w:hAnsi="Arial" w:cs="Arial"/>
              </w:rPr>
            </w:pPr>
            <w:r w:rsidRPr="00FD2441">
              <w:rPr>
                <w:rFonts w:ascii="Arial" w:hAnsi="Arial" w:cs="Arial"/>
              </w:rPr>
              <w:t>Hard Copy</w:t>
            </w:r>
          </w:p>
        </w:tc>
      </w:tr>
      <w:tr w:rsidR="004A4CC3" w:rsidRPr="00FD2441" w14:paraId="54423A48" w14:textId="77777777" w:rsidTr="00CA714C">
        <w:trPr>
          <w:trHeight w:val="284"/>
        </w:trPr>
        <w:tc>
          <w:tcPr>
            <w:tcW w:w="2410" w:type="dxa"/>
          </w:tcPr>
          <w:p w14:paraId="6663F063" w14:textId="77777777" w:rsidR="004A4CC3" w:rsidRPr="00FD2441" w:rsidRDefault="004A4CC3" w:rsidP="00CA714C">
            <w:pPr>
              <w:jc w:val="both"/>
              <w:rPr>
                <w:rFonts w:ascii="Arial" w:hAnsi="Arial" w:cs="Arial"/>
                <w:bCs/>
              </w:rPr>
            </w:pPr>
            <w:r w:rsidRPr="00FD2441">
              <w:rPr>
                <w:rFonts w:ascii="Arial" w:hAnsi="Arial" w:cs="Arial"/>
                <w:bCs/>
              </w:rPr>
              <w:t>Notes</w:t>
            </w:r>
          </w:p>
          <w:p w14:paraId="2309E1C1" w14:textId="77777777" w:rsidR="004A4CC3" w:rsidRPr="00FD2441" w:rsidRDefault="004A4CC3" w:rsidP="00CA714C">
            <w:pPr>
              <w:jc w:val="both"/>
              <w:rPr>
                <w:rFonts w:ascii="Arial" w:hAnsi="Arial" w:cs="Arial"/>
                <w:bCs/>
              </w:rPr>
            </w:pPr>
          </w:p>
        </w:tc>
        <w:tc>
          <w:tcPr>
            <w:tcW w:w="6566" w:type="dxa"/>
          </w:tcPr>
          <w:p w14:paraId="4D267025" w14:textId="77777777" w:rsidR="004A4CC3" w:rsidRPr="00FD2441" w:rsidRDefault="004A4CC3" w:rsidP="00CA714C">
            <w:pPr>
              <w:jc w:val="both"/>
              <w:rPr>
                <w:rFonts w:ascii="Arial" w:hAnsi="Arial" w:cs="Arial"/>
              </w:rPr>
            </w:pPr>
            <w:r w:rsidRPr="00FD2441">
              <w:rPr>
                <w:rFonts w:ascii="Arial" w:hAnsi="Arial" w:cs="Arial"/>
              </w:rPr>
              <w:t>This covers returns made by the College to funding and other monitoring bodies.</w:t>
            </w:r>
          </w:p>
          <w:p w14:paraId="56A91CC6" w14:textId="77777777" w:rsidR="004A4CC3" w:rsidRPr="00FD2441" w:rsidRDefault="004A4CC3" w:rsidP="00CA714C">
            <w:pPr>
              <w:jc w:val="both"/>
              <w:rPr>
                <w:rFonts w:ascii="Arial" w:hAnsi="Arial" w:cs="Arial"/>
              </w:rPr>
            </w:pPr>
            <w:r w:rsidRPr="00FD2441">
              <w:rPr>
                <w:rFonts w:ascii="Arial" w:hAnsi="Arial" w:cs="Arial"/>
              </w:rPr>
              <w:t>Includes:</w:t>
            </w:r>
          </w:p>
          <w:p w14:paraId="30C1AFE6"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Individualised Learner Record Audit</w:t>
            </w:r>
            <w:r w:rsidRPr="00FD2441">
              <w:rPr>
                <w:rStyle w:val="FootnoteReference"/>
                <w:rFonts w:ascii="Arial" w:hAnsi="Arial" w:cs="Arial"/>
              </w:rPr>
              <w:footnoteReference w:customMarkFollows="1" w:id="1"/>
              <w:sym w:font="Symbol" w:char="F02A"/>
            </w:r>
            <w:r w:rsidRPr="00FD2441">
              <w:rPr>
                <w:rFonts w:ascii="Arial" w:hAnsi="Arial" w:cs="Arial"/>
              </w:rPr>
              <w:t xml:space="preserve"> HEFCE return (numbers on Higher Education courses) Audit.</w:t>
            </w:r>
          </w:p>
          <w:p w14:paraId="1185C779"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Termly Aggregate Report.</w:t>
            </w:r>
          </w:p>
        </w:tc>
      </w:tr>
    </w:tbl>
    <w:p w14:paraId="0BC2C762" w14:textId="77777777" w:rsidR="004A4CC3" w:rsidRPr="004A4CC3" w:rsidRDefault="004A4CC3" w:rsidP="004A4CC3">
      <w:pPr>
        <w:rPr>
          <w:lang w:val="en"/>
        </w:rPr>
      </w:pPr>
    </w:p>
    <w:p w14:paraId="4A67AB4E" w14:textId="77777777" w:rsidR="004A4CC3" w:rsidRDefault="004A4CC3">
      <w:pPr>
        <w:rPr>
          <w:rFonts w:ascii="Arial" w:hAnsi="Arial" w:cs="Arial"/>
          <w:sz w:val="24"/>
          <w:szCs w:val="24"/>
        </w:rPr>
      </w:pPr>
      <w:r>
        <w:rPr>
          <w:rFonts w:ascii="Arial" w:hAnsi="Arial" w:cs="Arial"/>
          <w:sz w:val="24"/>
          <w:szCs w:val="24"/>
        </w:rPr>
        <w:br w:type="page"/>
      </w:r>
    </w:p>
    <w:p w14:paraId="0623ABBA" w14:textId="77777777" w:rsidR="00A83342" w:rsidRDefault="004A4CC3" w:rsidP="004A4CC3">
      <w:pPr>
        <w:pStyle w:val="Heading1"/>
      </w:pPr>
      <w:r>
        <w:lastRenderedPageBreak/>
        <w:t>12.</w:t>
      </w:r>
      <w:r>
        <w:tab/>
        <w:t>The Services we Offer – Prospectuses, Leaflets, Advice and Guidance, Newsletters</w:t>
      </w:r>
    </w:p>
    <w:p w14:paraId="217FB0A0" w14:textId="77777777" w:rsidR="004A4CC3" w:rsidRDefault="004A4CC3" w:rsidP="004A4CC3">
      <w:pPr>
        <w:spacing w:after="0"/>
        <w:rPr>
          <w:lang w:val="en"/>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51FF21FB" w14:textId="77777777" w:rsidTr="00CA714C">
        <w:trPr>
          <w:trHeight w:val="284"/>
        </w:trPr>
        <w:tc>
          <w:tcPr>
            <w:tcW w:w="2410" w:type="dxa"/>
            <w:shd w:val="clear" w:color="auto" w:fill="BFBFBF" w:themeFill="background1" w:themeFillShade="BF"/>
            <w:vAlign w:val="center"/>
          </w:tcPr>
          <w:p w14:paraId="3AA7AA7D"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4D44585F" w14:textId="77777777" w:rsidR="004A4CC3" w:rsidRPr="00FD2441" w:rsidRDefault="004A4CC3" w:rsidP="00CA714C">
            <w:pPr>
              <w:rPr>
                <w:rFonts w:ascii="Arial" w:hAnsi="Arial" w:cs="Arial"/>
                <w:b/>
                <w:bCs/>
              </w:rPr>
            </w:pPr>
            <w:r w:rsidRPr="00FD2441">
              <w:rPr>
                <w:rFonts w:ascii="Arial" w:hAnsi="Arial" w:cs="Arial"/>
                <w:b/>
                <w:bCs/>
              </w:rPr>
              <w:t>Public Relations</w:t>
            </w:r>
          </w:p>
        </w:tc>
      </w:tr>
      <w:tr w:rsidR="004A4CC3" w:rsidRPr="00FD2441" w14:paraId="1FA6E87C" w14:textId="77777777" w:rsidTr="00CA714C">
        <w:trPr>
          <w:trHeight w:val="284"/>
        </w:trPr>
        <w:tc>
          <w:tcPr>
            <w:tcW w:w="2410" w:type="dxa"/>
          </w:tcPr>
          <w:p w14:paraId="43C7827C" w14:textId="77777777" w:rsidR="004A4CC3" w:rsidRPr="00FD2441" w:rsidRDefault="004A4CC3" w:rsidP="00CA714C">
            <w:pPr>
              <w:jc w:val="both"/>
              <w:rPr>
                <w:rFonts w:ascii="Arial" w:hAnsi="Arial" w:cs="Arial"/>
                <w:bCs/>
              </w:rPr>
            </w:pPr>
            <w:r w:rsidRPr="00FD2441">
              <w:rPr>
                <w:rFonts w:ascii="Arial" w:hAnsi="Arial" w:cs="Arial"/>
                <w:bCs/>
              </w:rPr>
              <w:t>Availability</w:t>
            </w:r>
          </w:p>
        </w:tc>
        <w:tc>
          <w:tcPr>
            <w:tcW w:w="6566" w:type="dxa"/>
          </w:tcPr>
          <w:p w14:paraId="57E5A2E4" w14:textId="77777777" w:rsidR="004A4CC3" w:rsidRPr="00FD2441" w:rsidRDefault="004A4CC3" w:rsidP="00CA714C">
            <w:pPr>
              <w:jc w:val="both"/>
              <w:rPr>
                <w:rFonts w:ascii="Arial" w:hAnsi="Arial" w:cs="Arial"/>
              </w:rPr>
            </w:pPr>
            <w:r w:rsidRPr="00FD2441">
              <w:rPr>
                <w:rFonts w:ascii="Arial" w:hAnsi="Arial" w:cs="Arial"/>
              </w:rPr>
              <w:t>P</w:t>
            </w:r>
            <w:r>
              <w:rPr>
                <w:rFonts w:ascii="Arial" w:hAnsi="Arial" w:cs="Arial"/>
              </w:rPr>
              <w:t>aper copies from Marketing</w:t>
            </w:r>
          </w:p>
        </w:tc>
      </w:tr>
      <w:tr w:rsidR="004A4CC3" w:rsidRPr="00FD2441" w14:paraId="7FB66AEE" w14:textId="77777777" w:rsidTr="00CA714C">
        <w:trPr>
          <w:trHeight w:val="284"/>
        </w:trPr>
        <w:tc>
          <w:tcPr>
            <w:tcW w:w="2410" w:type="dxa"/>
          </w:tcPr>
          <w:p w14:paraId="6131A6D9" w14:textId="77777777" w:rsidR="004A4CC3" w:rsidRPr="00FD2441" w:rsidRDefault="004A4CC3" w:rsidP="00CA714C">
            <w:pPr>
              <w:jc w:val="both"/>
              <w:rPr>
                <w:rFonts w:ascii="Arial" w:hAnsi="Arial" w:cs="Arial"/>
                <w:bCs/>
              </w:rPr>
            </w:pPr>
            <w:r w:rsidRPr="00FD2441">
              <w:rPr>
                <w:rFonts w:ascii="Arial" w:hAnsi="Arial" w:cs="Arial"/>
                <w:bCs/>
              </w:rPr>
              <w:t>Notes</w:t>
            </w:r>
          </w:p>
          <w:p w14:paraId="48DACFD0" w14:textId="77777777" w:rsidR="004A4CC3" w:rsidRPr="00FD2441" w:rsidRDefault="004A4CC3" w:rsidP="00CA714C">
            <w:pPr>
              <w:jc w:val="both"/>
              <w:rPr>
                <w:rFonts w:ascii="Arial" w:hAnsi="Arial" w:cs="Arial"/>
                <w:bCs/>
              </w:rPr>
            </w:pPr>
          </w:p>
        </w:tc>
        <w:tc>
          <w:tcPr>
            <w:tcW w:w="6566" w:type="dxa"/>
          </w:tcPr>
          <w:p w14:paraId="0D633781" w14:textId="77777777" w:rsidR="004A4CC3" w:rsidRPr="00FD2441" w:rsidRDefault="004A4CC3" w:rsidP="00CA714C">
            <w:pPr>
              <w:jc w:val="both"/>
              <w:rPr>
                <w:rFonts w:ascii="Arial" w:hAnsi="Arial" w:cs="Arial"/>
              </w:rPr>
            </w:pPr>
            <w:r w:rsidRPr="00FD2441">
              <w:rPr>
                <w:rFonts w:ascii="Arial" w:hAnsi="Arial" w:cs="Arial"/>
              </w:rPr>
              <w:t>This class covers publicity and marketing materials on programmes and facilities offered by the College.  Whilst the majority of such information has been created for prospective students, it may still be of considerable interest to those wishing to know more about what the College has to offer, and the activities of its students and staff.</w:t>
            </w:r>
          </w:p>
          <w:p w14:paraId="32551AA5" w14:textId="77777777" w:rsidR="004A4CC3" w:rsidRPr="00FD2441" w:rsidRDefault="004A4CC3" w:rsidP="00CA714C">
            <w:pPr>
              <w:jc w:val="both"/>
              <w:rPr>
                <w:rFonts w:ascii="Arial" w:hAnsi="Arial" w:cs="Arial"/>
              </w:rPr>
            </w:pPr>
            <w:r w:rsidRPr="00FD2441">
              <w:rPr>
                <w:rFonts w:ascii="Arial" w:hAnsi="Arial" w:cs="Arial"/>
              </w:rPr>
              <w:t>Includes:</w:t>
            </w:r>
          </w:p>
          <w:p w14:paraId="05EBEA10"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Press releases.</w:t>
            </w:r>
          </w:p>
          <w:p w14:paraId="467F0B2E"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Prospectus brochures.</w:t>
            </w:r>
          </w:p>
          <w:p w14:paraId="12DCB35D" w14:textId="77777777" w:rsidR="004A4CC3" w:rsidRPr="00FD2441" w:rsidRDefault="004A4CC3" w:rsidP="004A4CC3">
            <w:pPr>
              <w:numPr>
                <w:ilvl w:val="0"/>
                <w:numId w:val="13"/>
              </w:numPr>
              <w:spacing w:after="0" w:line="240" w:lineRule="auto"/>
              <w:jc w:val="both"/>
              <w:rPr>
                <w:rFonts w:ascii="Arial" w:hAnsi="Arial" w:cs="Arial"/>
              </w:rPr>
            </w:pPr>
            <w:r w:rsidRPr="00FD2441">
              <w:rPr>
                <w:rFonts w:ascii="Arial" w:hAnsi="Arial" w:cs="Arial"/>
              </w:rPr>
              <w:t>Academic Further Education and Higher Education.</w:t>
            </w:r>
          </w:p>
          <w:p w14:paraId="37D9AD7C" w14:textId="77777777" w:rsidR="004A4CC3" w:rsidRPr="00FD2441" w:rsidRDefault="004A4CC3" w:rsidP="004A4CC3">
            <w:pPr>
              <w:numPr>
                <w:ilvl w:val="0"/>
                <w:numId w:val="13"/>
              </w:numPr>
              <w:spacing w:after="0" w:line="240" w:lineRule="auto"/>
              <w:jc w:val="both"/>
              <w:rPr>
                <w:rFonts w:ascii="Arial" w:hAnsi="Arial" w:cs="Arial"/>
              </w:rPr>
            </w:pPr>
            <w:r w:rsidRPr="00FD2441">
              <w:rPr>
                <w:rFonts w:ascii="Arial" w:hAnsi="Arial" w:cs="Arial"/>
              </w:rPr>
              <w:t>Vocational Further Education and Higher Education.</w:t>
            </w:r>
          </w:p>
          <w:p w14:paraId="34E13874"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International students’ information.</w:t>
            </w:r>
          </w:p>
          <w:p w14:paraId="3F3F7BC7"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Course leaflets.</w:t>
            </w:r>
          </w:p>
          <w:p w14:paraId="017C5FA2"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Subject Area booklets (some curriculum areas only).</w:t>
            </w:r>
          </w:p>
          <w:p w14:paraId="1B6D7144"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Walsall College News (inside Story)</w:t>
            </w:r>
          </w:p>
          <w:p w14:paraId="509F0602"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Publication Scheme (this document).</w:t>
            </w:r>
          </w:p>
        </w:tc>
      </w:tr>
    </w:tbl>
    <w:p w14:paraId="143119B6" w14:textId="77777777" w:rsidR="004A4CC3" w:rsidRPr="004A4CC3" w:rsidRDefault="004A4CC3" w:rsidP="004A4CC3">
      <w:pPr>
        <w:rPr>
          <w:lang w:val="en"/>
        </w:rPr>
      </w:pPr>
    </w:p>
    <w:p w14:paraId="3AB4084D" w14:textId="77777777" w:rsidR="004A4CC3" w:rsidRDefault="00A83342" w:rsidP="00283DCC">
      <w:pPr>
        <w:spacing w:after="0" w:line="240" w:lineRule="auto"/>
        <w:ind w:hanging="709"/>
        <w:rPr>
          <w:rFonts w:ascii="Arial" w:hAnsi="Arial" w:cs="Arial"/>
          <w:sz w:val="24"/>
          <w:szCs w:val="24"/>
        </w:rPr>
      </w:pPr>
      <w:r>
        <w:rPr>
          <w:rFonts w:ascii="Arial" w:hAnsi="Arial" w:cs="Arial"/>
          <w:sz w:val="24"/>
          <w:szCs w:val="24"/>
        </w:rPr>
        <w:tab/>
      </w: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3955F38A" w14:textId="77777777" w:rsidTr="00CA714C">
        <w:trPr>
          <w:trHeight w:val="284"/>
        </w:trPr>
        <w:tc>
          <w:tcPr>
            <w:tcW w:w="2410" w:type="dxa"/>
            <w:shd w:val="clear" w:color="auto" w:fill="BFBFBF" w:themeFill="background1" w:themeFillShade="BF"/>
            <w:vAlign w:val="center"/>
          </w:tcPr>
          <w:p w14:paraId="27AF39C1"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08477B68" w14:textId="77777777" w:rsidR="004A4CC3" w:rsidRPr="00FD2441" w:rsidRDefault="004A4CC3" w:rsidP="00CA714C">
            <w:pPr>
              <w:rPr>
                <w:rFonts w:ascii="Arial" w:hAnsi="Arial" w:cs="Arial"/>
                <w:b/>
                <w:bCs/>
              </w:rPr>
            </w:pPr>
            <w:r w:rsidRPr="00FD2441">
              <w:rPr>
                <w:rFonts w:ascii="Arial" w:hAnsi="Arial" w:cs="Arial"/>
                <w:b/>
                <w:bCs/>
              </w:rPr>
              <w:t>Current information provided to an enrolled student</w:t>
            </w:r>
          </w:p>
        </w:tc>
      </w:tr>
      <w:tr w:rsidR="004A4CC3" w:rsidRPr="00FD2441" w14:paraId="3E118A56" w14:textId="77777777" w:rsidTr="00CA714C">
        <w:trPr>
          <w:trHeight w:val="284"/>
        </w:trPr>
        <w:tc>
          <w:tcPr>
            <w:tcW w:w="2410" w:type="dxa"/>
          </w:tcPr>
          <w:p w14:paraId="316CB5CC" w14:textId="77777777" w:rsidR="004A4CC3" w:rsidRPr="00FD2441" w:rsidRDefault="004A4CC3" w:rsidP="00CA714C">
            <w:pPr>
              <w:jc w:val="both"/>
              <w:rPr>
                <w:rFonts w:ascii="Arial" w:hAnsi="Arial" w:cs="Arial"/>
                <w:bCs/>
              </w:rPr>
            </w:pPr>
            <w:r w:rsidRPr="00FD2441">
              <w:rPr>
                <w:rFonts w:ascii="Arial" w:hAnsi="Arial" w:cs="Arial"/>
                <w:bCs/>
              </w:rPr>
              <w:t>Availability</w:t>
            </w:r>
          </w:p>
          <w:p w14:paraId="32872395" w14:textId="77777777" w:rsidR="004A4CC3" w:rsidRPr="00FD2441" w:rsidRDefault="004A4CC3" w:rsidP="00CA714C">
            <w:pPr>
              <w:jc w:val="both"/>
              <w:rPr>
                <w:rFonts w:ascii="Arial" w:hAnsi="Arial" w:cs="Arial"/>
                <w:bCs/>
              </w:rPr>
            </w:pPr>
          </w:p>
        </w:tc>
        <w:tc>
          <w:tcPr>
            <w:tcW w:w="6566" w:type="dxa"/>
          </w:tcPr>
          <w:p w14:paraId="056CE81E" w14:textId="77777777" w:rsidR="004A4CC3" w:rsidRPr="00FD2441" w:rsidRDefault="004A4CC3" w:rsidP="00CA714C">
            <w:pPr>
              <w:jc w:val="both"/>
              <w:rPr>
                <w:rFonts w:ascii="Arial" w:hAnsi="Arial" w:cs="Arial"/>
              </w:rPr>
            </w:pPr>
            <w:r w:rsidRPr="00FD2441">
              <w:rPr>
                <w:rFonts w:ascii="Arial" w:hAnsi="Arial" w:cs="Arial"/>
              </w:rPr>
              <w:t>hard copy from Student Journey</w:t>
            </w:r>
          </w:p>
        </w:tc>
      </w:tr>
      <w:tr w:rsidR="004A4CC3" w:rsidRPr="00FD2441" w14:paraId="5A2DB80D" w14:textId="77777777" w:rsidTr="00CA714C">
        <w:trPr>
          <w:trHeight w:val="284"/>
        </w:trPr>
        <w:tc>
          <w:tcPr>
            <w:tcW w:w="2410" w:type="dxa"/>
          </w:tcPr>
          <w:p w14:paraId="41F4CB00" w14:textId="77777777" w:rsidR="004A4CC3" w:rsidRPr="00FD2441" w:rsidRDefault="004A4CC3" w:rsidP="00CA714C">
            <w:pPr>
              <w:jc w:val="both"/>
              <w:rPr>
                <w:rFonts w:ascii="Arial" w:hAnsi="Arial" w:cs="Arial"/>
                <w:bCs/>
              </w:rPr>
            </w:pPr>
            <w:r w:rsidRPr="00FD2441">
              <w:rPr>
                <w:rFonts w:ascii="Arial" w:hAnsi="Arial" w:cs="Arial"/>
                <w:bCs/>
              </w:rPr>
              <w:t>Notes</w:t>
            </w:r>
          </w:p>
          <w:p w14:paraId="671C9CF5" w14:textId="77777777" w:rsidR="004A4CC3" w:rsidRPr="00FD2441" w:rsidRDefault="004A4CC3" w:rsidP="00CA714C">
            <w:pPr>
              <w:jc w:val="both"/>
              <w:rPr>
                <w:rFonts w:ascii="Arial" w:hAnsi="Arial" w:cs="Arial"/>
                <w:bCs/>
              </w:rPr>
            </w:pPr>
          </w:p>
        </w:tc>
        <w:tc>
          <w:tcPr>
            <w:tcW w:w="6566" w:type="dxa"/>
          </w:tcPr>
          <w:p w14:paraId="4FBE5AAA" w14:textId="77777777" w:rsidR="004A4CC3" w:rsidRPr="00FD2441" w:rsidRDefault="004A4CC3" w:rsidP="00CA714C">
            <w:pPr>
              <w:jc w:val="both"/>
              <w:rPr>
                <w:rFonts w:ascii="Arial" w:hAnsi="Arial" w:cs="Arial"/>
              </w:rPr>
            </w:pPr>
            <w:r w:rsidRPr="00FD2441">
              <w:rPr>
                <w:rFonts w:ascii="Arial" w:hAnsi="Arial" w:cs="Arial"/>
              </w:rPr>
              <w:t>This class covers the information provided to learners when they start a course.  The Induction Handbook (reissued each academic year) is designed to include this, along with a diary, in one booklet.</w:t>
            </w:r>
          </w:p>
          <w:p w14:paraId="54A908AB" w14:textId="77777777" w:rsidR="004A4CC3" w:rsidRPr="00FD2441" w:rsidRDefault="004A4CC3" w:rsidP="00CA714C">
            <w:pPr>
              <w:jc w:val="both"/>
              <w:rPr>
                <w:rFonts w:ascii="Arial" w:hAnsi="Arial" w:cs="Arial"/>
              </w:rPr>
            </w:pPr>
            <w:r w:rsidRPr="00FD2441">
              <w:rPr>
                <w:rFonts w:ascii="Arial" w:hAnsi="Arial" w:cs="Arial"/>
              </w:rPr>
              <w:t>Includes:</w:t>
            </w:r>
          </w:p>
          <w:p w14:paraId="73BE6AF3"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Induction Handbook.</w:t>
            </w:r>
          </w:p>
          <w:p w14:paraId="6B19DC85"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Students’ Charter.</w:t>
            </w:r>
          </w:p>
        </w:tc>
      </w:tr>
    </w:tbl>
    <w:p w14:paraId="26FAAD8E" w14:textId="77777777" w:rsidR="00A83342" w:rsidRDefault="00A83342" w:rsidP="00283DCC">
      <w:pPr>
        <w:spacing w:after="0" w:line="240" w:lineRule="auto"/>
        <w:ind w:hanging="709"/>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58188AD2" w14:textId="77777777" w:rsidTr="00CA714C">
        <w:trPr>
          <w:trHeight w:val="284"/>
        </w:trPr>
        <w:tc>
          <w:tcPr>
            <w:tcW w:w="2410" w:type="dxa"/>
            <w:shd w:val="clear" w:color="auto" w:fill="BFBFBF" w:themeFill="background1" w:themeFillShade="BF"/>
            <w:vAlign w:val="center"/>
          </w:tcPr>
          <w:p w14:paraId="79E0EA76"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448FB4D1" w14:textId="77777777" w:rsidR="004A4CC3" w:rsidRPr="00FD2441" w:rsidRDefault="004A4CC3" w:rsidP="00CA714C">
            <w:pPr>
              <w:rPr>
                <w:rFonts w:ascii="Arial" w:hAnsi="Arial" w:cs="Arial"/>
                <w:b/>
                <w:bCs/>
              </w:rPr>
            </w:pPr>
            <w:r w:rsidRPr="00FD2441">
              <w:rPr>
                <w:rFonts w:ascii="Arial" w:hAnsi="Arial" w:cs="Arial"/>
                <w:b/>
                <w:bCs/>
              </w:rPr>
              <w:t>Student Welfare and Accommodation Services</w:t>
            </w:r>
          </w:p>
        </w:tc>
      </w:tr>
      <w:tr w:rsidR="004A4CC3" w:rsidRPr="00FD2441" w14:paraId="13D87D0C" w14:textId="77777777" w:rsidTr="00CA714C">
        <w:trPr>
          <w:trHeight w:val="284"/>
        </w:trPr>
        <w:tc>
          <w:tcPr>
            <w:tcW w:w="2410" w:type="dxa"/>
          </w:tcPr>
          <w:p w14:paraId="40926C69" w14:textId="77777777" w:rsidR="004A4CC3" w:rsidRPr="00FD2441" w:rsidRDefault="004A4CC3" w:rsidP="00CA714C">
            <w:pPr>
              <w:jc w:val="both"/>
              <w:rPr>
                <w:rFonts w:ascii="Arial" w:hAnsi="Arial" w:cs="Arial"/>
                <w:bCs/>
              </w:rPr>
            </w:pPr>
            <w:r w:rsidRPr="00FD2441">
              <w:rPr>
                <w:rFonts w:ascii="Arial" w:hAnsi="Arial" w:cs="Arial"/>
                <w:bCs/>
              </w:rPr>
              <w:t>Availability</w:t>
            </w:r>
          </w:p>
        </w:tc>
        <w:tc>
          <w:tcPr>
            <w:tcW w:w="6566" w:type="dxa"/>
          </w:tcPr>
          <w:p w14:paraId="4C55D4FB" w14:textId="77777777" w:rsidR="004A4CC3" w:rsidRPr="00FD2441" w:rsidRDefault="004A4CC3" w:rsidP="00CA714C">
            <w:pPr>
              <w:jc w:val="both"/>
              <w:rPr>
                <w:rFonts w:ascii="Arial" w:hAnsi="Arial" w:cs="Arial"/>
              </w:rPr>
            </w:pPr>
            <w:r w:rsidRPr="00FD2441">
              <w:rPr>
                <w:rFonts w:ascii="Arial" w:hAnsi="Arial" w:cs="Arial"/>
              </w:rPr>
              <w:t>Hard Copy from Student Journey</w:t>
            </w:r>
          </w:p>
        </w:tc>
      </w:tr>
      <w:tr w:rsidR="004A4CC3" w:rsidRPr="00FD2441" w14:paraId="6AC81C7A" w14:textId="77777777" w:rsidTr="00CA714C">
        <w:trPr>
          <w:trHeight w:val="284"/>
        </w:trPr>
        <w:tc>
          <w:tcPr>
            <w:tcW w:w="2410" w:type="dxa"/>
          </w:tcPr>
          <w:p w14:paraId="7342035B" w14:textId="77777777" w:rsidR="004A4CC3" w:rsidRPr="00FD2441" w:rsidRDefault="004A4CC3" w:rsidP="00CA714C">
            <w:pPr>
              <w:jc w:val="both"/>
              <w:rPr>
                <w:rFonts w:ascii="Arial" w:hAnsi="Arial" w:cs="Arial"/>
                <w:bCs/>
              </w:rPr>
            </w:pPr>
            <w:r w:rsidRPr="00FD2441">
              <w:rPr>
                <w:rFonts w:ascii="Arial" w:hAnsi="Arial" w:cs="Arial"/>
                <w:bCs/>
              </w:rPr>
              <w:t>Notes</w:t>
            </w:r>
          </w:p>
          <w:p w14:paraId="4687BDA2" w14:textId="77777777" w:rsidR="004A4CC3" w:rsidRPr="00FD2441" w:rsidRDefault="004A4CC3" w:rsidP="00CA714C">
            <w:pPr>
              <w:jc w:val="both"/>
              <w:rPr>
                <w:rFonts w:ascii="Arial" w:hAnsi="Arial" w:cs="Arial"/>
                <w:bCs/>
              </w:rPr>
            </w:pPr>
          </w:p>
        </w:tc>
        <w:tc>
          <w:tcPr>
            <w:tcW w:w="6566" w:type="dxa"/>
          </w:tcPr>
          <w:p w14:paraId="6082C831" w14:textId="77777777" w:rsidR="004A4CC3" w:rsidRPr="00FD2441" w:rsidRDefault="004A4CC3" w:rsidP="00CA714C">
            <w:pPr>
              <w:jc w:val="both"/>
              <w:rPr>
                <w:rFonts w:ascii="Arial" w:hAnsi="Arial" w:cs="Arial"/>
              </w:rPr>
            </w:pPr>
            <w:r w:rsidRPr="00FD2441">
              <w:rPr>
                <w:rFonts w:ascii="Arial" w:hAnsi="Arial" w:cs="Arial"/>
              </w:rPr>
              <w:t>This class covers information relating to a range of services provided for learners, such as:</w:t>
            </w:r>
          </w:p>
          <w:p w14:paraId="1446DF90" w14:textId="77777777" w:rsidR="004A4CC3" w:rsidRPr="00FD2441" w:rsidRDefault="004A4CC3" w:rsidP="00CA714C">
            <w:pPr>
              <w:jc w:val="both"/>
              <w:rPr>
                <w:rFonts w:ascii="Arial" w:hAnsi="Arial" w:cs="Arial"/>
              </w:rPr>
            </w:pPr>
          </w:p>
          <w:p w14:paraId="7DFB5008" w14:textId="77777777" w:rsidR="004A4CC3" w:rsidRPr="00FD2441" w:rsidRDefault="004A4CC3" w:rsidP="00CA714C">
            <w:pPr>
              <w:jc w:val="both"/>
              <w:rPr>
                <w:rFonts w:ascii="Arial" w:hAnsi="Arial" w:cs="Arial"/>
              </w:rPr>
            </w:pPr>
            <w:r w:rsidRPr="00FD2441">
              <w:rPr>
                <w:rFonts w:ascii="Arial" w:hAnsi="Arial" w:cs="Arial"/>
              </w:rPr>
              <w:lastRenderedPageBreak/>
              <w:t xml:space="preserve">Welfare/advice services, health services, sports and recreational facilities, chaplaincy services and accommodation services.  Most of this is provided in the Induction Handbook.  A range of additional information is provided in the Induction Handbook.  </w:t>
            </w:r>
          </w:p>
          <w:p w14:paraId="2D3A3001" w14:textId="77777777" w:rsidR="004A4CC3" w:rsidRPr="00FD2441" w:rsidRDefault="004A4CC3" w:rsidP="00CA714C">
            <w:pPr>
              <w:jc w:val="both"/>
              <w:rPr>
                <w:rFonts w:ascii="Arial" w:hAnsi="Arial" w:cs="Arial"/>
              </w:rPr>
            </w:pPr>
            <w:r w:rsidRPr="00FD2441">
              <w:rPr>
                <w:rFonts w:ascii="Arial" w:hAnsi="Arial" w:cs="Arial"/>
              </w:rPr>
              <w:t>Includes:</w:t>
            </w:r>
          </w:p>
          <w:p w14:paraId="2C505BD3"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Student Charter.</w:t>
            </w:r>
          </w:p>
          <w:p w14:paraId="21DF6FBE"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Induction Handbook (re-issued each academic year).</w:t>
            </w:r>
          </w:p>
          <w:p w14:paraId="13CE8772"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International Student Information.</w:t>
            </w:r>
          </w:p>
          <w:p w14:paraId="752ED576"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Student Counselling Service – in Induction Handbook.</w:t>
            </w:r>
          </w:p>
          <w:p w14:paraId="20C000C9"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Student Financial Support – in Induction Handbook and in leaflet.</w:t>
            </w:r>
          </w:p>
          <w:p w14:paraId="00EAEEAC"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Careers Advice and Guidance – in Induction Handbook.</w:t>
            </w:r>
          </w:p>
          <w:p w14:paraId="4FD2F32E"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Health Advice – Health Advice Centre.</w:t>
            </w:r>
          </w:p>
        </w:tc>
      </w:tr>
    </w:tbl>
    <w:p w14:paraId="19F967CA" w14:textId="77777777" w:rsidR="004A4CC3" w:rsidRDefault="004A4CC3" w:rsidP="004A4CC3">
      <w:pPr>
        <w:spacing w:after="0" w:line="240" w:lineRule="auto"/>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4B2059A3" w14:textId="77777777" w:rsidTr="00CA714C">
        <w:trPr>
          <w:trHeight w:val="284"/>
        </w:trPr>
        <w:tc>
          <w:tcPr>
            <w:tcW w:w="2410" w:type="dxa"/>
            <w:shd w:val="clear" w:color="auto" w:fill="BFBFBF" w:themeFill="background1" w:themeFillShade="BF"/>
            <w:vAlign w:val="center"/>
          </w:tcPr>
          <w:p w14:paraId="100F606A"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38F2868B" w14:textId="77777777" w:rsidR="004A4CC3" w:rsidRPr="00FD2441" w:rsidRDefault="004A4CC3" w:rsidP="00CA714C">
            <w:pPr>
              <w:rPr>
                <w:rFonts w:ascii="Arial" w:hAnsi="Arial" w:cs="Arial"/>
                <w:b/>
                <w:bCs/>
              </w:rPr>
            </w:pPr>
            <w:r w:rsidRPr="00FD2441">
              <w:rPr>
                <w:rFonts w:ascii="Arial" w:hAnsi="Arial" w:cs="Arial"/>
                <w:b/>
                <w:bCs/>
              </w:rPr>
              <w:t>Learning Development and Support</w:t>
            </w:r>
          </w:p>
        </w:tc>
      </w:tr>
      <w:tr w:rsidR="004A4CC3" w:rsidRPr="00FD2441" w14:paraId="4218F1FB" w14:textId="77777777" w:rsidTr="00CA714C">
        <w:trPr>
          <w:trHeight w:val="284"/>
        </w:trPr>
        <w:tc>
          <w:tcPr>
            <w:tcW w:w="2410" w:type="dxa"/>
          </w:tcPr>
          <w:p w14:paraId="331BA592" w14:textId="77777777" w:rsidR="004A4CC3" w:rsidRPr="00FD2441" w:rsidRDefault="004A4CC3" w:rsidP="00CA714C">
            <w:pPr>
              <w:jc w:val="both"/>
              <w:rPr>
                <w:rFonts w:ascii="Arial" w:hAnsi="Arial" w:cs="Arial"/>
                <w:bCs/>
              </w:rPr>
            </w:pPr>
            <w:r w:rsidRPr="00FD2441">
              <w:rPr>
                <w:rFonts w:ascii="Arial" w:hAnsi="Arial" w:cs="Arial"/>
                <w:bCs/>
              </w:rPr>
              <w:t>Availability</w:t>
            </w:r>
          </w:p>
        </w:tc>
        <w:tc>
          <w:tcPr>
            <w:tcW w:w="6566" w:type="dxa"/>
          </w:tcPr>
          <w:p w14:paraId="46ABA655" w14:textId="77777777" w:rsidR="004A4CC3" w:rsidRPr="00FD2441" w:rsidRDefault="004A4CC3" w:rsidP="00CA714C">
            <w:pPr>
              <w:jc w:val="both"/>
              <w:rPr>
                <w:rFonts w:ascii="Arial" w:hAnsi="Arial" w:cs="Arial"/>
              </w:rPr>
            </w:pPr>
            <w:r w:rsidRPr="00FD2441">
              <w:rPr>
                <w:rFonts w:ascii="Arial" w:hAnsi="Arial" w:cs="Arial"/>
              </w:rPr>
              <w:t xml:space="preserve">In Hard Copy from Marketing </w:t>
            </w:r>
          </w:p>
        </w:tc>
      </w:tr>
      <w:tr w:rsidR="004A4CC3" w:rsidRPr="00FD2441" w14:paraId="6707B98D" w14:textId="77777777" w:rsidTr="00CA714C">
        <w:trPr>
          <w:trHeight w:val="284"/>
        </w:trPr>
        <w:tc>
          <w:tcPr>
            <w:tcW w:w="2410" w:type="dxa"/>
          </w:tcPr>
          <w:p w14:paraId="520801A0" w14:textId="77777777" w:rsidR="004A4CC3" w:rsidRPr="00FD2441" w:rsidRDefault="004A4CC3" w:rsidP="00CA714C">
            <w:pPr>
              <w:jc w:val="both"/>
              <w:rPr>
                <w:rFonts w:ascii="Arial" w:hAnsi="Arial" w:cs="Arial"/>
                <w:bCs/>
              </w:rPr>
            </w:pPr>
            <w:r w:rsidRPr="00FD2441">
              <w:rPr>
                <w:rFonts w:ascii="Arial" w:hAnsi="Arial" w:cs="Arial"/>
                <w:bCs/>
              </w:rPr>
              <w:t>Notes</w:t>
            </w:r>
          </w:p>
          <w:p w14:paraId="18332FFE" w14:textId="77777777" w:rsidR="004A4CC3" w:rsidRPr="00FD2441" w:rsidRDefault="004A4CC3" w:rsidP="00CA714C">
            <w:pPr>
              <w:jc w:val="both"/>
              <w:rPr>
                <w:rFonts w:ascii="Arial" w:hAnsi="Arial" w:cs="Arial"/>
                <w:bCs/>
              </w:rPr>
            </w:pPr>
          </w:p>
        </w:tc>
        <w:tc>
          <w:tcPr>
            <w:tcW w:w="6566" w:type="dxa"/>
          </w:tcPr>
          <w:p w14:paraId="7EC4E714" w14:textId="77777777" w:rsidR="004A4CC3" w:rsidRPr="00FD2441" w:rsidRDefault="004A4CC3" w:rsidP="00CA714C">
            <w:pPr>
              <w:jc w:val="both"/>
              <w:rPr>
                <w:rFonts w:ascii="Arial" w:hAnsi="Arial" w:cs="Arial"/>
              </w:rPr>
            </w:pPr>
            <w:r w:rsidRPr="00FD2441">
              <w:rPr>
                <w:rFonts w:ascii="Arial" w:hAnsi="Arial" w:cs="Arial"/>
              </w:rPr>
              <w:t>This class covers information on student support services from an academic and learning perspective.</w:t>
            </w:r>
          </w:p>
          <w:p w14:paraId="62E1F93A" w14:textId="77777777" w:rsidR="004A4CC3" w:rsidRPr="00FD2441" w:rsidRDefault="004A4CC3" w:rsidP="00CA714C">
            <w:pPr>
              <w:jc w:val="both"/>
              <w:rPr>
                <w:rFonts w:ascii="Arial" w:hAnsi="Arial" w:cs="Arial"/>
              </w:rPr>
            </w:pPr>
            <w:r w:rsidRPr="00FD2441">
              <w:rPr>
                <w:rFonts w:ascii="Arial" w:hAnsi="Arial" w:cs="Arial"/>
              </w:rPr>
              <w:t>Includes:</w:t>
            </w:r>
          </w:p>
          <w:p w14:paraId="122315CB"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Service for students with Special Needs.</w:t>
            </w:r>
          </w:p>
        </w:tc>
      </w:tr>
    </w:tbl>
    <w:p w14:paraId="2E6647E4" w14:textId="77777777" w:rsidR="004A4CC3" w:rsidRDefault="004A4CC3" w:rsidP="004A4CC3">
      <w:pPr>
        <w:spacing w:after="0" w:line="240" w:lineRule="auto"/>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09B44C65" w14:textId="77777777" w:rsidTr="00CA714C">
        <w:trPr>
          <w:trHeight w:val="284"/>
        </w:trPr>
        <w:tc>
          <w:tcPr>
            <w:tcW w:w="2410" w:type="dxa"/>
            <w:shd w:val="clear" w:color="auto" w:fill="BFBFBF" w:themeFill="background1" w:themeFillShade="BF"/>
            <w:vAlign w:val="center"/>
          </w:tcPr>
          <w:p w14:paraId="24E0BE5C"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5CF3A2AA" w14:textId="77777777" w:rsidR="004A4CC3" w:rsidRPr="00FD2441" w:rsidRDefault="004A4CC3" w:rsidP="00CA714C">
            <w:pPr>
              <w:rPr>
                <w:rFonts w:ascii="Arial" w:hAnsi="Arial" w:cs="Arial"/>
                <w:b/>
                <w:bCs/>
              </w:rPr>
            </w:pPr>
            <w:r w:rsidRPr="00FD2441">
              <w:rPr>
                <w:rFonts w:ascii="Arial" w:hAnsi="Arial" w:cs="Arial"/>
                <w:b/>
                <w:bCs/>
              </w:rPr>
              <w:t>Personal  Development Advice</w:t>
            </w:r>
          </w:p>
        </w:tc>
      </w:tr>
      <w:tr w:rsidR="004A4CC3" w:rsidRPr="00FD2441" w14:paraId="56F16AED" w14:textId="77777777" w:rsidTr="00CA714C">
        <w:trPr>
          <w:trHeight w:val="284"/>
        </w:trPr>
        <w:tc>
          <w:tcPr>
            <w:tcW w:w="2410" w:type="dxa"/>
          </w:tcPr>
          <w:p w14:paraId="64E38319" w14:textId="77777777" w:rsidR="004A4CC3" w:rsidRPr="00FD2441" w:rsidRDefault="004A4CC3" w:rsidP="00CA714C">
            <w:pPr>
              <w:jc w:val="both"/>
              <w:rPr>
                <w:rFonts w:ascii="Arial" w:hAnsi="Arial" w:cs="Arial"/>
                <w:bCs/>
              </w:rPr>
            </w:pPr>
            <w:r w:rsidRPr="00FD2441">
              <w:rPr>
                <w:rFonts w:ascii="Arial" w:hAnsi="Arial" w:cs="Arial"/>
                <w:bCs/>
              </w:rPr>
              <w:t>Availability</w:t>
            </w:r>
          </w:p>
        </w:tc>
        <w:tc>
          <w:tcPr>
            <w:tcW w:w="6566" w:type="dxa"/>
          </w:tcPr>
          <w:p w14:paraId="07295012" w14:textId="77777777" w:rsidR="004A4CC3" w:rsidRPr="00FD2441" w:rsidRDefault="004A4CC3" w:rsidP="00CA714C">
            <w:pPr>
              <w:jc w:val="both"/>
              <w:rPr>
                <w:rFonts w:ascii="Arial" w:hAnsi="Arial" w:cs="Arial"/>
              </w:rPr>
            </w:pPr>
            <w:r w:rsidRPr="00FD2441">
              <w:rPr>
                <w:rFonts w:ascii="Arial" w:hAnsi="Arial" w:cs="Arial"/>
              </w:rPr>
              <w:t>In Hard Copy from Student Journey and Quality</w:t>
            </w:r>
          </w:p>
        </w:tc>
      </w:tr>
      <w:tr w:rsidR="004A4CC3" w:rsidRPr="00FD2441" w14:paraId="7D630991" w14:textId="77777777" w:rsidTr="00CA714C">
        <w:trPr>
          <w:trHeight w:val="284"/>
        </w:trPr>
        <w:tc>
          <w:tcPr>
            <w:tcW w:w="2410" w:type="dxa"/>
          </w:tcPr>
          <w:p w14:paraId="069FDC45" w14:textId="77777777" w:rsidR="004A4CC3" w:rsidRPr="00FD2441" w:rsidRDefault="004A4CC3" w:rsidP="00CA714C">
            <w:pPr>
              <w:jc w:val="both"/>
              <w:rPr>
                <w:rFonts w:ascii="Arial" w:hAnsi="Arial" w:cs="Arial"/>
                <w:bCs/>
              </w:rPr>
            </w:pPr>
            <w:r w:rsidRPr="00FD2441">
              <w:rPr>
                <w:rFonts w:ascii="Arial" w:hAnsi="Arial" w:cs="Arial"/>
                <w:bCs/>
              </w:rPr>
              <w:t>Notes</w:t>
            </w:r>
          </w:p>
          <w:p w14:paraId="3DD1F232" w14:textId="77777777" w:rsidR="004A4CC3" w:rsidRPr="00FD2441" w:rsidRDefault="004A4CC3" w:rsidP="00CA714C">
            <w:pPr>
              <w:jc w:val="both"/>
              <w:rPr>
                <w:rFonts w:ascii="Arial" w:hAnsi="Arial" w:cs="Arial"/>
                <w:bCs/>
              </w:rPr>
            </w:pPr>
          </w:p>
        </w:tc>
        <w:tc>
          <w:tcPr>
            <w:tcW w:w="6566" w:type="dxa"/>
          </w:tcPr>
          <w:p w14:paraId="3A454BAB" w14:textId="77777777" w:rsidR="004A4CC3" w:rsidRPr="00FD2441" w:rsidRDefault="004A4CC3" w:rsidP="00CA714C">
            <w:pPr>
              <w:jc w:val="both"/>
              <w:rPr>
                <w:rFonts w:ascii="Arial" w:hAnsi="Arial" w:cs="Arial"/>
              </w:rPr>
            </w:pPr>
            <w:r w:rsidRPr="00FD2441">
              <w:rPr>
                <w:rFonts w:ascii="Arial" w:hAnsi="Arial" w:cs="Arial"/>
              </w:rPr>
              <w:t>This class covers Statements and Procedures relating to Equal Opportunities and Diversity, and for dealing with complaints.</w:t>
            </w:r>
          </w:p>
          <w:p w14:paraId="0F74C15B" w14:textId="77777777" w:rsidR="004A4CC3" w:rsidRPr="00FD2441" w:rsidRDefault="004A4CC3" w:rsidP="00CA714C">
            <w:pPr>
              <w:jc w:val="both"/>
              <w:rPr>
                <w:rFonts w:ascii="Arial" w:hAnsi="Arial" w:cs="Arial"/>
              </w:rPr>
            </w:pPr>
            <w:r w:rsidRPr="00FD2441">
              <w:rPr>
                <w:rFonts w:ascii="Arial" w:hAnsi="Arial" w:cs="Arial"/>
              </w:rPr>
              <w:t>Includes:</w:t>
            </w:r>
          </w:p>
          <w:p w14:paraId="0D2A788F"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Disability Policy.</w:t>
            </w:r>
          </w:p>
          <w:p w14:paraId="315FB7C7"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Equal Opportunities.</w:t>
            </w:r>
          </w:p>
          <w:p w14:paraId="401A1F1D"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Harassment and Bullying Policy.</w:t>
            </w:r>
          </w:p>
          <w:p w14:paraId="452882DC"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Health and Safety Policy.</w:t>
            </w:r>
          </w:p>
          <w:p w14:paraId="3E311E45"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Race Equality Action Plan.</w:t>
            </w:r>
          </w:p>
        </w:tc>
      </w:tr>
    </w:tbl>
    <w:p w14:paraId="5B72EAF9" w14:textId="77777777" w:rsidR="004A4CC3" w:rsidRDefault="004A4CC3" w:rsidP="004A4CC3">
      <w:pPr>
        <w:spacing w:after="0" w:line="240" w:lineRule="auto"/>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519B9A6C" w14:textId="77777777" w:rsidTr="00CA714C">
        <w:trPr>
          <w:trHeight w:val="284"/>
        </w:trPr>
        <w:tc>
          <w:tcPr>
            <w:tcW w:w="2410" w:type="dxa"/>
            <w:shd w:val="clear" w:color="auto" w:fill="BFBFBF" w:themeFill="background1" w:themeFillShade="BF"/>
            <w:vAlign w:val="center"/>
          </w:tcPr>
          <w:p w14:paraId="62AD307E"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292A2A0A" w14:textId="77777777" w:rsidR="004A4CC3" w:rsidRPr="00FD2441" w:rsidRDefault="004A4CC3" w:rsidP="00CA714C">
            <w:pPr>
              <w:rPr>
                <w:rFonts w:ascii="Arial" w:hAnsi="Arial" w:cs="Arial"/>
                <w:b/>
                <w:bCs/>
              </w:rPr>
            </w:pPr>
            <w:r w:rsidRPr="00FD2441">
              <w:rPr>
                <w:rFonts w:ascii="Arial" w:hAnsi="Arial" w:cs="Arial"/>
                <w:b/>
                <w:bCs/>
              </w:rPr>
              <w:t>Student recruitment</w:t>
            </w:r>
          </w:p>
        </w:tc>
      </w:tr>
      <w:tr w:rsidR="004A4CC3" w:rsidRPr="00FD2441" w14:paraId="223C6A20" w14:textId="77777777" w:rsidTr="00CA714C">
        <w:trPr>
          <w:trHeight w:val="284"/>
        </w:trPr>
        <w:tc>
          <w:tcPr>
            <w:tcW w:w="2410" w:type="dxa"/>
          </w:tcPr>
          <w:p w14:paraId="59800470" w14:textId="77777777" w:rsidR="004A4CC3" w:rsidRPr="00FD2441" w:rsidRDefault="004A4CC3" w:rsidP="00CA714C">
            <w:pPr>
              <w:jc w:val="both"/>
              <w:rPr>
                <w:rFonts w:ascii="Arial" w:hAnsi="Arial" w:cs="Arial"/>
                <w:bCs/>
              </w:rPr>
            </w:pPr>
            <w:r w:rsidRPr="00FD2441">
              <w:rPr>
                <w:rFonts w:ascii="Arial" w:hAnsi="Arial" w:cs="Arial"/>
                <w:bCs/>
              </w:rPr>
              <w:t>Availability</w:t>
            </w:r>
          </w:p>
        </w:tc>
        <w:tc>
          <w:tcPr>
            <w:tcW w:w="6566" w:type="dxa"/>
          </w:tcPr>
          <w:p w14:paraId="1F372969" w14:textId="77777777" w:rsidR="004A4CC3" w:rsidRPr="00FD2441" w:rsidRDefault="004A4CC3" w:rsidP="00CA714C">
            <w:pPr>
              <w:jc w:val="both"/>
              <w:rPr>
                <w:rFonts w:ascii="Arial" w:hAnsi="Arial" w:cs="Arial"/>
              </w:rPr>
            </w:pPr>
            <w:r w:rsidRPr="00FD2441">
              <w:rPr>
                <w:rFonts w:ascii="Arial" w:hAnsi="Arial" w:cs="Arial"/>
              </w:rPr>
              <w:t>Paper based from Student Journey and Marketing department</w:t>
            </w:r>
          </w:p>
        </w:tc>
      </w:tr>
      <w:tr w:rsidR="004A4CC3" w:rsidRPr="00FD2441" w14:paraId="221B51E5" w14:textId="77777777" w:rsidTr="00CA714C">
        <w:trPr>
          <w:trHeight w:val="284"/>
        </w:trPr>
        <w:tc>
          <w:tcPr>
            <w:tcW w:w="2410" w:type="dxa"/>
          </w:tcPr>
          <w:p w14:paraId="02C02452" w14:textId="77777777" w:rsidR="004A4CC3" w:rsidRPr="00FD2441" w:rsidRDefault="004A4CC3" w:rsidP="00CA714C">
            <w:pPr>
              <w:jc w:val="both"/>
              <w:rPr>
                <w:rFonts w:ascii="Arial" w:hAnsi="Arial" w:cs="Arial"/>
                <w:bCs/>
              </w:rPr>
            </w:pPr>
            <w:r w:rsidRPr="00FD2441">
              <w:rPr>
                <w:rFonts w:ascii="Arial" w:hAnsi="Arial" w:cs="Arial"/>
                <w:bCs/>
              </w:rPr>
              <w:t>Notes</w:t>
            </w:r>
          </w:p>
          <w:p w14:paraId="203E1756" w14:textId="77777777" w:rsidR="004A4CC3" w:rsidRPr="00FD2441" w:rsidRDefault="004A4CC3" w:rsidP="00CA714C">
            <w:pPr>
              <w:jc w:val="both"/>
              <w:rPr>
                <w:rFonts w:ascii="Arial" w:hAnsi="Arial" w:cs="Arial"/>
                <w:bCs/>
              </w:rPr>
            </w:pPr>
          </w:p>
        </w:tc>
        <w:tc>
          <w:tcPr>
            <w:tcW w:w="6566" w:type="dxa"/>
          </w:tcPr>
          <w:p w14:paraId="091204E8" w14:textId="77777777" w:rsidR="004A4CC3" w:rsidRPr="00FD2441" w:rsidRDefault="004A4CC3" w:rsidP="00CA714C">
            <w:pPr>
              <w:jc w:val="both"/>
              <w:rPr>
                <w:rFonts w:ascii="Arial" w:hAnsi="Arial" w:cs="Arial"/>
              </w:rPr>
            </w:pPr>
            <w:r w:rsidRPr="00FD2441">
              <w:rPr>
                <w:rFonts w:ascii="Arial" w:hAnsi="Arial" w:cs="Arial"/>
              </w:rPr>
              <w:t>This class covers materials in relation to student recruitment and entry requirements.</w:t>
            </w:r>
          </w:p>
          <w:p w14:paraId="1352E76A" w14:textId="77777777" w:rsidR="004A4CC3" w:rsidRPr="00FD2441" w:rsidRDefault="004A4CC3" w:rsidP="00CA714C">
            <w:pPr>
              <w:jc w:val="both"/>
              <w:rPr>
                <w:rFonts w:ascii="Arial" w:hAnsi="Arial" w:cs="Arial"/>
              </w:rPr>
            </w:pPr>
            <w:r w:rsidRPr="00FD2441">
              <w:rPr>
                <w:rFonts w:ascii="Arial" w:hAnsi="Arial" w:cs="Arial"/>
              </w:rPr>
              <w:t>Includes:</w:t>
            </w:r>
          </w:p>
          <w:p w14:paraId="6E848AA6"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Prospectus brochures.</w:t>
            </w:r>
          </w:p>
          <w:p w14:paraId="6DC7E489"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Full-time Further Education.</w:t>
            </w:r>
          </w:p>
          <w:p w14:paraId="28973AB5"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lastRenderedPageBreak/>
              <w:t>Higher Education.</w:t>
            </w:r>
          </w:p>
          <w:p w14:paraId="4CB3EAA0"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Part-time Further Education.</w:t>
            </w:r>
          </w:p>
          <w:p w14:paraId="2D3CD0CC"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Professional Course Leaflets.</w:t>
            </w:r>
          </w:p>
          <w:p w14:paraId="1122DF54"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International Students Information.</w:t>
            </w:r>
          </w:p>
          <w:p w14:paraId="01DE5C5B"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Flyers in relation to College Open Days.</w:t>
            </w:r>
          </w:p>
          <w:p w14:paraId="4A89C36F"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Walsall College News (Inside Story).</w:t>
            </w:r>
          </w:p>
        </w:tc>
      </w:tr>
    </w:tbl>
    <w:p w14:paraId="0D217D22" w14:textId="77777777" w:rsidR="004A4CC3" w:rsidRDefault="004A4CC3" w:rsidP="004A4CC3">
      <w:pPr>
        <w:spacing w:after="0" w:line="240" w:lineRule="auto"/>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652EFAF6" w14:textId="77777777" w:rsidTr="00CA714C">
        <w:trPr>
          <w:trHeight w:val="284"/>
        </w:trPr>
        <w:tc>
          <w:tcPr>
            <w:tcW w:w="2410" w:type="dxa"/>
            <w:shd w:val="clear" w:color="auto" w:fill="BFBFBF" w:themeFill="background1" w:themeFillShade="BF"/>
            <w:vAlign w:val="center"/>
          </w:tcPr>
          <w:p w14:paraId="58CA4B01"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63AC5468" w14:textId="77777777" w:rsidR="004A4CC3" w:rsidRPr="00FD2441" w:rsidRDefault="004A4CC3" w:rsidP="00CA714C">
            <w:pPr>
              <w:rPr>
                <w:rFonts w:ascii="Arial" w:hAnsi="Arial" w:cs="Arial"/>
                <w:b/>
                <w:bCs/>
              </w:rPr>
            </w:pPr>
            <w:r w:rsidRPr="00FD2441">
              <w:rPr>
                <w:rFonts w:ascii="Arial" w:hAnsi="Arial" w:cs="Arial"/>
                <w:b/>
                <w:bCs/>
              </w:rPr>
              <w:t>Term dates</w:t>
            </w:r>
          </w:p>
        </w:tc>
      </w:tr>
      <w:tr w:rsidR="004A4CC3" w:rsidRPr="00FD2441" w14:paraId="01AFE995" w14:textId="77777777" w:rsidTr="00CA714C">
        <w:trPr>
          <w:trHeight w:val="284"/>
        </w:trPr>
        <w:tc>
          <w:tcPr>
            <w:tcW w:w="2410" w:type="dxa"/>
          </w:tcPr>
          <w:p w14:paraId="565E9FC2" w14:textId="77777777" w:rsidR="004A4CC3" w:rsidRPr="00FD2441" w:rsidRDefault="004A4CC3" w:rsidP="00CA714C">
            <w:pPr>
              <w:jc w:val="both"/>
              <w:rPr>
                <w:rFonts w:ascii="Arial" w:hAnsi="Arial" w:cs="Arial"/>
                <w:bCs/>
              </w:rPr>
            </w:pPr>
            <w:r w:rsidRPr="00FD2441">
              <w:rPr>
                <w:rFonts w:ascii="Arial" w:hAnsi="Arial" w:cs="Arial"/>
                <w:bCs/>
              </w:rPr>
              <w:t>Availability</w:t>
            </w:r>
          </w:p>
        </w:tc>
        <w:tc>
          <w:tcPr>
            <w:tcW w:w="6566" w:type="dxa"/>
          </w:tcPr>
          <w:p w14:paraId="0723C101" w14:textId="77777777" w:rsidR="004A4CC3" w:rsidRPr="00FD2441" w:rsidRDefault="004A4CC3" w:rsidP="00CA714C">
            <w:pPr>
              <w:jc w:val="both"/>
              <w:rPr>
                <w:rFonts w:ascii="Arial" w:hAnsi="Arial" w:cs="Arial"/>
              </w:rPr>
            </w:pPr>
            <w:r>
              <w:rPr>
                <w:rFonts w:ascii="Arial" w:hAnsi="Arial" w:cs="Arial"/>
              </w:rPr>
              <w:t>College website and h</w:t>
            </w:r>
            <w:r w:rsidRPr="00FD2441">
              <w:rPr>
                <w:rFonts w:ascii="Arial" w:hAnsi="Arial" w:cs="Arial"/>
              </w:rPr>
              <w:t>ard Copy from the Marketing department.</w:t>
            </w:r>
          </w:p>
        </w:tc>
      </w:tr>
      <w:tr w:rsidR="004A4CC3" w:rsidRPr="00FD2441" w14:paraId="3B6F2627" w14:textId="77777777" w:rsidTr="00CA714C">
        <w:trPr>
          <w:trHeight w:val="284"/>
        </w:trPr>
        <w:tc>
          <w:tcPr>
            <w:tcW w:w="2410" w:type="dxa"/>
          </w:tcPr>
          <w:p w14:paraId="54A09EAB" w14:textId="77777777" w:rsidR="004A4CC3" w:rsidRPr="00FD2441" w:rsidRDefault="004A4CC3" w:rsidP="00CA714C">
            <w:pPr>
              <w:jc w:val="both"/>
              <w:rPr>
                <w:rFonts w:ascii="Arial" w:hAnsi="Arial" w:cs="Arial"/>
                <w:bCs/>
              </w:rPr>
            </w:pPr>
            <w:r w:rsidRPr="00FD2441">
              <w:rPr>
                <w:rFonts w:ascii="Arial" w:hAnsi="Arial" w:cs="Arial"/>
                <w:bCs/>
              </w:rPr>
              <w:t>Notes</w:t>
            </w:r>
          </w:p>
          <w:p w14:paraId="30F3E00A" w14:textId="77777777" w:rsidR="004A4CC3" w:rsidRPr="00FD2441" w:rsidRDefault="004A4CC3" w:rsidP="00CA714C">
            <w:pPr>
              <w:jc w:val="both"/>
              <w:rPr>
                <w:rFonts w:ascii="Arial" w:hAnsi="Arial" w:cs="Arial"/>
                <w:bCs/>
              </w:rPr>
            </w:pPr>
          </w:p>
        </w:tc>
        <w:tc>
          <w:tcPr>
            <w:tcW w:w="6566" w:type="dxa"/>
          </w:tcPr>
          <w:p w14:paraId="16E6A8EA" w14:textId="77777777" w:rsidR="004A4CC3" w:rsidRPr="00FD2441" w:rsidRDefault="004A4CC3" w:rsidP="00CA714C">
            <w:pPr>
              <w:jc w:val="both"/>
              <w:rPr>
                <w:rFonts w:ascii="Arial" w:hAnsi="Arial" w:cs="Arial"/>
              </w:rPr>
            </w:pPr>
            <w:r w:rsidRPr="00FD2441">
              <w:rPr>
                <w:rFonts w:ascii="Arial" w:hAnsi="Arial" w:cs="Arial"/>
              </w:rPr>
              <w:t xml:space="preserve">This class covers term dates for the current academic year and from about February, the dates </w:t>
            </w:r>
            <w:r>
              <w:rPr>
                <w:rFonts w:ascii="Arial" w:hAnsi="Arial" w:cs="Arial"/>
              </w:rPr>
              <w:t xml:space="preserve">for the following academic year </w:t>
            </w:r>
            <w:hyperlink r:id="rId41" w:history="1">
              <w:r w:rsidR="000D6F07" w:rsidRPr="00B96787">
                <w:rPr>
                  <w:rStyle w:val="Hyperlink"/>
                </w:rPr>
                <w:t>https://www.walsallcollege.ac.uk/term-dates-2024-25/</w:t>
              </w:r>
            </w:hyperlink>
            <w:r w:rsidR="000D6F07">
              <w:t xml:space="preserve"> </w:t>
            </w:r>
          </w:p>
          <w:p w14:paraId="29EAE536" w14:textId="77777777" w:rsidR="004A4CC3" w:rsidRPr="00FD2441" w:rsidRDefault="004A4CC3" w:rsidP="00CA714C">
            <w:pPr>
              <w:jc w:val="both"/>
              <w:rPr>
                <w:rFonts w:ascii="Arial" w:hAnsi="Arial" w:cs="Arial"/>
              </w:rPr>
            </w:pPr>
            <w:r w:rsidRPr="00FD2441">
              <w:rPr>
                <w:rFonts w:ascii="Arial" w:hAnsi="Arial" w:cs="Arial"/>
              </w:rPr>
              <w:t>Includes:</w:t>
            </w:r>
          </w:p>
          <w:p w14:paraId="3368180B"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College term dates.</w:t>
            </w:r>
          </w:p>
        </w:tc>
      </w:tr>
    </w:tbl>
    <w:p w14:paraId="32177CF0" w14:textId="77777777" w:rsidR="004A4CC3" w:rsidRDefault="004A4CC3" w:rsidP="004A4CC3">
      <w:pPr>
        <w:spacing w:after="0" w:line="240" w:lineRule="auto"/>
        <w:rPr>
          <w:rFonts w:ascii="Arial" w:hAnsi="Arial" w:cs="Arial"/>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66"/>
      </w:tblGrid>
      <w:tr w:rsidR="004A4CC3" w:rsidRPr="00FD2441" w14:paraId="3F117353" w14:textId="77777777" w:rsidTr="00CA714C">
        <w:trPr>
          <w:trHeight w:val="284"/>
        </w:trPr>
        <w:tc>
          <w:tcPr>
            <w:tcW w:w="2410" w:type="dxa"/>
            <w:shd w:val="clear" w:color="auto" w:fill="BFBFBF" w:themeFill="background1" w:themeFillShade="BF"/>
            <w:vAlign w:val="center"/>
          </w:tcPr>
          <w:p w14:paraId="4A20C3B3" w14:textId="77777777" w:rsidR="004A4CC3" w:rsidRPr="00FD2441" w:rsidRDefault="004A4CC3" w:rsidP="00CA714C">
            <w:pPr>
              <w:rPr>
                <w:rFonts w:ascii="Arial" w:hAnsi="Arial" w:cs="Arial"/>
                <w:b/>
                <w:bCs/>
              </w:rPr>
            </w:pPr>
            <w:r w:rsidRPr="00FD2441">
              <w:rPr>
                <w:rFonts w:ascii="Arial" w:hAnsi="Arial" w:cs="Arial"/>
                <w:b/>
                <w:bCs/>
              </w:rPr>
              <w:t>Publication Class</w:t>
            </w:r>
          </w:p>
        </w:tc>
        <w:tc>
          <w:tcPr>
            <w:tcW w:w="6566" w:type="dxa"/>
            <w:shd w:val="clear" w:color="auto" w:fill="BFBFBF" w:themeFill="background1" w:themeFillShade="BF"/>
            <w:vAlign w:val="center"/>
          </w:tcPr>
          <w:p w14:paraId="660092ED" w14:textId="77777777" w:rsidR="004A4CC3" w:rsidRPr="00FD2441" w:rsidRDefault="004A4CC3" w:rsidP="00CA714C">
            <w:pPr>
              <w:rPr>
                <w:rFonts w:ascii="Arial" w:hAnsi="Arial" w:cs="Arial"/>
                <w:b/>
                <w:bCs/>
              </w:rPr>
            </w:pPr>
            <w:r w:rsidRPr="00FD2441">
              <w:rPr>
                <w:rFonts w:ascii="Arial" w:hAnsi="Arial" w:cs="Arial"/>
                <w:b/>
                <w:bCs/>
              </w:rPr>
              <w:t>Graduation information</w:t>
            </w:r>
          </w:p>
        </w:tc>
      </w:tr>
      <w:tr w:rsidR="004A4CC3" w:rsidRPr="00FD2441" w14:paraId="0AD7621D" w14:textId="77777777" w:rsidTr="00CA714C">
        <w:trPr>
          <w:trHeight w:val="284"/>
        </w:trPr>
        <w:tc>
          <w:tcPr>
            <w:tcW w:w="2410" w:type="dxa"/>
          </w:tcPr>
          <w:p w14:paraId="1B822034" w14:textId="77777777" w:rsidR="004A4CC3" w:rsidRPr="00FD2441" w:rsidRDefault="004A4CC3" w:rsidP="00CA714C">
            <w:pPr>
              <w:jc w:val="both"/>
              <w:rPr>
                <w:rFonts w:ascii="Arial" w:hAnsi="Arial" w:cs="Arial"/>
                <w:bCs/>
              </w:rPr>
            </w:pPr>
            <w:r w:rsidRPr="00FD2441">
              <w:rPr>
                <w:rFonts w:ascii="Arial" w:hAnsi="Arial" w:cs="Arial"/>
                <w:bCs/>
              </w:rPr>
              <w:t>Availability</w:t>
            </w:r>
          </w:p>
        </w:tc>
        <w:tc>
          <w:tcPr>
            <w:tcW w:w="6566" w:type="dxa"/>
          </w:tcPr>
          <w:p w14:paraId="6A1A37B1" w14:textId="77777777" w:rsidR="004A4CC3" w:rsidRPr="00FD2441" w:rsidRDefault="004A4CC3" w:rsidP="00CA714C">
            <w:pPr>
              <w:jc w:val="both"/>
              <w:rPr>
                <w:rFonts w:ascii="Arial" w:hAnsi="Arial" w:cs="Arial"/>
              </w:rPr>
            </w:pPr>
            <w:r w:rsidRPr="00FD2441">
              <w:rPr>
                <w:rFonts w:ascii="Arial" w:hAnsi="Arial" w:cs="Arial"/>
              </w:rPr>
              <w:t>Occasional notices from Marketing Department</w:t>
            </w:r>
          </w:p>
        </w:tc>
      </w:tr>
      <w:tr w:rsidR="004A4CC3" w:rsidRPr="00FD2441" w14:paraId="7525FD1F" w14:textId="77777777" w:rsidTr="00CA714C">
        <w:trPr>
          <w:trHeight w:val="284"/>
        </w:trPr>
        <w:tc>
          <w:tcPr>
            <w:tcW w:w="2410" w:type="dxa"/>
          </w:tcPr>
          <w:p w14:paraId="03DB99BA" w14:textId="77777777" w:rsidR="004A4CC3" w:rsidRPr="00FD2441" w:rsidRDefault="004A4CC3" w:rsidP="00CA714C">
            <w:pPr>
              <w:jc w:val="both"/>
              <w:rPr>
                <w:rFonts w:ascii="Arial" w:hAnsi="Arial" w:cs="Arial"/>
                <w:bCs/>
              </w:rPr>
            </w:pPr>
            <w:r w:rsidRPr="00FD2441">
              <w:rPr>
                <w:rFonts w:ascii="Arial" w:hAnsi="Arial" w:cs="Arial"/>
                <w:bCs/>
              </w:rPr>
              <w:t>Notes</w:t>
            </w:r>
          </w:p>
          <w:p w14:paraId="1AA527F9" w14:textId="77777777" w:rsidR="004A4CC3" w:rsidRPr="00FD2441" w:rsidRDefault="004A4CC3" w:rsidP="00CA714C">
            <w:pPr>
              <w:jc w:val="both"/>
              <w:rPr>
                <w:rFonts w:ascii="Arial" w:hAnsi="Arial" w:cs="Arial"/>
                <w:bCs/>
              </w:rPr>
            </w:pPr>
          </w:p>
        </w:tc>
        <w:tc>
          <w:tcPr>
            <w:tcW w:w="6566" w:type="dxa"/>
          </w:tcPr>
          <w:p w14:paraId="4CFB4629" w14:textId="77777777" w:rsidR="004A4CC3" w:rsidRPr="00FD2441" w:rsidRDefault="004A4CC3" w:rsidP="00CA714C">
            <w:pPr>
              <w:jc w:val="both"/>
              <w:rPr>
                <w:rFonts w:ascii="Arial" w:hAnsi="Arial" w:cs="Arial"/>
              </w:rPr>
            </w:pPr>
            <w:r w:rsidRPr="00FD2441">
              <w:rPr>
                <w:rFonts w:ascii="Arial" w:hAnsi="Arial" w:cs="Arial"/>
              </w:rPr>
              <w:t>This class covers information on award ceremonies for the current academic year, including dates, ticketing and guests, academic dress, photography facilities.</w:t>
            </w:r>
          </w:p>
          <w:p w14:paraId="5EBF7067" w14:textId="77777777" w:rsidR="004A4CC3" w:rsidRPr="00FD2441" w:rsidRDefault="004A4CC3" w:rsidP="00CA714C">
            <w:pPr>
              <w:jc w:val="both"/>
              <w:rPr>
                <w:rFonts w:ascii="Arial" w:hAnsi="Arial" w:cs="Arial"/>
              </w:rPr>
            </w:pPr>
            <w:r w:rsidRPr="00FD2441">
              <w:rPr>
                <w:rFonts w:ascii="Arial" w:hAnsi="Arial" w:cs="Arial"/>
              </w:rPr>
              <w:t>Includes:</w:t>
            </w:r>
          </w:p>
          <w:p w14:paraId="714813A1" w14:textId="77777777" w:rsidR="004A4CC3" w:rsidRPr="00FD2441" w:rsidRDefault="004A4CC3" w:rsidP="004A4CC3">
            <w:pPr>
              <w:numPr>
                <w:ilvl w:val="0"/>
                <w:numId w:val="11"/>
              </w:numPr>
              <w:spacing w:after="0" w:line="240" w:lineRule="auto"/>
              <w:ind w:left="389" w:hanging="389"/>
              <w:jc w:val="both"/>
              <w:rPr>
                <w:rFonts w:ascii="Arial" w:hAnsi="Arial" w:cs="Arial"/>
              </w:rPr>
            </w:pPr>
            <w:r w:rsidRPr="00FD2441">
              <w:rPr>
                <w:rFonts w:ascii="Arial" w:hAnsi="Arial" w:cs="Arial"/>
              </w:rPr>
              <w:t>Notices from Marketing department.</w:t>
            </w:r>
          </w:p>
        </w:tc>
      </w:tr>
    </w:tbl>
    <w:p w14:paraId="4D6C955B" w14:textId="77777777" w:rsidR="004A4CC3" w:rsidRDefault="004A4CC3" w:rsidP="004A4CC3">
      <w:pPr>
        <w:spacing w:after="0" w:line="240" w:lineRule="auto"/>
        <w:rPr>
          <w:rFonts w:ascii="Arial" w:hAnsi="Arial" w:cs="Arial"/>
          <w:sz w:val="24"/>
          <w:szCs w:val="24"/>
        </w:rPr>
      </w:pPr>
    </w:p>
    <w:p w14:paraId="59AAB114" w14:textId="77777777" w:rsidR="004A4CC3" w:rsidRDefault="004A4CC3">
      <w:pPr>
        <w:rPr>
          <w:rFonts w:ascii="Arial" w:hAnsi="Arial" w:cs="Arial"/>
          <w:sz w:val="24"/>
          <w:szCs w:val="24"/>
        </w:rPr>
      </w:pPr>
      <w:r>
        <w:rPr>
          <w:rFonts w:ascii="Arial" w:hAnsi="Arial" w:cs="Arial"/>
          <w:sz w:val="24"/>
          <w:szCs w:val="24"/>
        </w:rPr>
        <w:br w:type="page"/>
      </w:r>
    </w:p>
    <w:p w14:paraId="04583120" w14:textId="77777777" w:rsidR="004A4CC3" w:rsidRDefault="004A4CC3" w:rsidP="004A4CC3">
      <w:pPr>
        <w:pStyle w:val="Heading1"/>
      </w:pPr>
      <w:r>
        <w:lastRenderedPageBreak/>
        <w:t>Appendix 1: Freedom of Information Request Form</w:t>
      </w:r>
    </w:p>
    <w:p w14:paraId="46613878" w14:textId="77777777" w:rsidR="004A4CC3" w:rsidRDefault="004A4CC3" w:rsidP="004A4CC3">
      <w:pPr>
        <w:spacing w:after="0"/>
        <w:rPr>
          <w:lang w:val="en"/>
        </w:rPr>
      </w:pPr>
    </w:p>
    <w:p w14:paraId="1AC03501" w14:textId="77777777" w:rsidR="004A4CC3" w:rsidRPr="003A35C4" w:rsidRDefault="004A4CC3" w:rsidP="004A4CC3">
      <w:pPr>
        <w:rPr>
          <w:rFonts w:ascii="Arial" w:eastAsiaTheme="minorEastAsia" w:hAnsi="Arial" w:cs="Arial"/>
          <w:b/>
        </w:rPr>
      </w:pPr>
      <w:r w:rsidRPr="003A35C4">
        <w:rPr>
          <w:rFonts w:ascii="Arial" w:eastAsiaTheme="minorEastAsia" w:hAnsi="Arial" w:cs="Arial"/>
          <w:b/>
        </w:rPr>
        <w:t>Walsall College – Freedom of Information</w:t>
      </w:r>
    </w:p>
    <w:p w14:paraId="5ABE1FEF" w14:textId="77777777" w:rsidR="004A4CC3" w:rsidRPr="003A35C4" w:rsidRDefault="004A4CC3" w:rsidP="004A4CC3">
      <w:pPr>
        <w:rPr>
          <w:rFonts w:ascii="Arial" w:eastAsiaTheme="minorEastAsia" w:hAnsi="Arial" w:cs="Arial"/>
          <w:b/>
        </w:rPr>
      </w:pPr>
      <w:r w:rsidRPr="003A35C4">
        <w:rPr>
          <w:rFonts w:ascii="Arial" w:eastAsiaTheme="minorEastAsia" w:hAnsi="Arial" w:cs="Arial"/>
          <w:b/>
        </w:rPr>
        <w:t>Request for Information</w:t>
      </w:r>
    </w:p>
    <w:p w14:paraId="4ADBF2FC" w14:textId="77777777" w:rsidR="004A4CC3" w:rsidRPr="003A35C4" w:rsidRDefault="004A4CC3" w:rsidP="004A4CC3">
      <w:pPr>
        <w:rPr>
          <w:rFonts w:ascii="Arial" w:eastAsiaTheme="minorEastAsia" w:hAnsi="Arial" w:cs="Arial"/>
        </w:rPr>
      </w:pPr>
      <w:r w:rsidRPr="003A35C4">
        <w:rPr>
          <w:rFonts w:ascii="Arial" w:eastAsiaTheme="minorEastAsia" w:hAnsi="Arial" w:cs="Arial"/>
        </w:rPr>
        <w:t>Please complete this form with as much detail as possible, so that we may provide you with the information that you are seeking.</w:t>
      </w:r>
    </w:p>
    <w:p w14:paraId="73057B3F" w14:textId="77777777" w:rsidR="004A4CC3" w:rsidRDefault="004A4CC3" w:rsidP="004A4CC3">
      <w:pPr>
        <w:rPr>
          <w:rFonts w:ascii="Arial" w:eastAsiaTheme="minorEastAsia" w:hAnsi="Arial" w:cs="Arial"/>
          <w:b/>
        </w:rPr>
      </w:pPr>
      <w:r w:rsidRPr="003A35C4">
        <w:rPr>
          <w:rFonts w:ascii="Arial" w:eastAsiaTheme="minorEastAsia" w:hAnsi="Arial" w:cs="Arial"/>
          <w:b/>
        </w:rPr>
        <w:t xml:space="preserve">College Department: </w:t>
      </w:r>
      <w:r w:rsidRPr="003A35C4">
        <w:rPr>
          <w:rFonts w:ascii="Arial" w:eastAsiaTheme="minorEastAsia" w:hAnsi="Arial" w:cs="Arial"/>
          <w:b/>
        </w:rPr>
        <w:softHyphen/>
      </w:r>
      <w:r w:rsidRPr="003A35C4">
        <w:rPr>
          <w:rFonts w:ascii="Arial" w:eastAsiaTheme="minorEastAsia" w:hAnsi="Arial" w:cs="Arial"/>
          <w:b/>
        </w:rPr>
        <w:softHyphen/>
      </w:r>
      <w:r w:rsidRPr="003A35C4">
        <w:rPr>
          <w:rFonts w:ascii="Arial" w:eastAsiaTheme="minorEastAsia" w:hAnsi="Arial" w:cs="Arial"/>
          <w:b/>
        </w:rPr>
        <w:softHyphen/>
      </w:r>
      <w:r w:rsidRPr="003A35C4">
        <w:rPr>
          <w:rFonts w:ascii="Arial" w:eastAsiaTheme="minorEastAsia" w:hAnsi="Arial" w:cs="Arial"/>
          <w:b/>
        </w:rPr>
        <w:softHyphen/>
      </w:r>
      <w:r w:rsidRPr="003A35C4">
        <w:rPr>
          <w:rFonts w:ascii="Arial" w:eastAsiaTheme="minorEastAsia" w:hAnsi="Arial" w:cs="Arial"/>
          <w:b/>
        </w:rPr>
        <w:softHyphen/>
      </w:r>
      <w:r w:rsidRPr="003A35C4">
        <w:rPr>
          <w:rFonts w:ascii="Arial" w:eastAsiaTheme="minorEastAsia" w:hAnsi="Arial" w:cs="Arial"/>
          <w:b/>
        </w:rPr>
        <w:softHyphen/>
      </w:r>
      <w:r w:rsidRPr="003A35C4">
        <w:rPr>
          <w:rFonts w:ascii="Arial" w:eastAsiaTheme="minorEastAsia" w:hAnsi="Arial" w:cs="Arial"/>
          <w:b/>
        </w:rPr>
        <w:softHyphen/>
      </w:r>
      <w:r w:rsidRPr="003A35C4">
        <w:rPr>
          <w:rFonts w:ascii="Arial" w:eastAsiaTheme="minorEastAsia" w:hAnsi="Arial" w:cs="Arial"/>
          <w:b/>
        </w:rPr>
        <w:softHyphen/>
      </w:r>
      <w:r>
        <w:rPr>
          <w:rFonts w:ascii="Arial" w:eastAsiaTheme="minorEastAsia" w:hAnsi="Arial" w:cs="Arial"/>
          <w:b/>
        </w:rPr>
        <w:softHyphen/>
      </w:r>
      <w:r>
        <w:rPr>
          <w:rFonts w:ascii="Arial" w:eastAsiaTheme="minorEastAsia" w:hAnsi="Arial" w:cs="Arial"/>
          <w:b/>
        </w:rPr>
        <w:softHyphen/>
      </w:r>
      <w:r>
        <w:rPr>
          <w:rFonts w:ascii="Arial" w:eastAsiaTheme="minorEastAsia" w:hAnsi="Arial" w:cs="Arial"/>
          <w:b/>
        </w:rPr>
        <w:softHyphen/>
        <w:t>_________________________________________________</w:t>
      </w:r>
    </w:p>
    <w:p w14:paraId="34560797" w14:textId="77777777" w:rsidR="004A4CC3" w:rsidRPr="003A35C4" w:rsidRDefault="004A4CC3" w:rsidP="004A4CC3">
      <w:pPr>
        <w:rPr>
          <w:rFonts w:ascii="Arial" w:eastAsiaTheme="minorEastAsia" w:hAnsi="Arial" w:cs="Arial"/>
          <w:b/>
        </w:rPr>
      </w:pPr>
      <w:r w:rsidRPr="003A35C4">
        <w:rPr>
          <w:rFonts w:ascii="Arial" w:eastAsiaTheme="minorEastAsia" w:hAnsi="Arial" w:cs="Arial"/>
          <w:b/>
        </w:rPr>
        <w:t>Date(s) that Information refers to: _____________________</w:t>
      </w:r>
      <w:r>
        <w:rPr>
          <w:rFonts w:ascii="Arial" w:eastAsiaTheme="minorEastAsia" w:hAnsi="Arial" w:cs="Arial"/>
          <w:b/>
        </w:rPr>
        <w:t>__________</w:t>
      </w:r>
      <w:r w:rsidRPr="003A35C4">
        <w:rPr>
          <w:rFonts w:ascii="Arial" w:eastAsiaTheme="minorEastAsia" w:hAnsi="Arial" w:cs="Arial"/>
          <w:b/>
        </w:rPr>
        <w:t>_______</w:t>
      </w:r>
    </w:p>
    <w:p w14:paraId="636DEE51" w14:textId="77777777" w:rsidR="004A4CC3" w:rsidRPr="003A35C4" w:rsidRDefault="004A4CC3" w:rsidP="004A4CC3">
      <w:pPr>
        <w:rPr>
          <w:rFonts w:ascii="Arial" w:eastAsiaTheme="minorEastAsia" w:hAnsi="Arial" w:cs="Arial"/>
          <w:b/>
        </w:rPr>
      </w:pPr>
      <w:r w:rsidRPr="003A35C4">
        <w:rPr>
          <w:rFonts w:ascii="Arial" w:eastAsiaTheme="minorEastAsia" w:hAnsi="Arial" w:cs="Arial"/>
          <w:b/>
        </w:rPr>
        <w:t>Class of Information in Publication Scheme: __________</w:t>
      </w:r>
      <w:r>
        <w:rPr>
          <w:rFonts w:ascii="Arial" w:eastAsiaTheme="minorEastAsia" w:hAnsi="Arial" w:cs="Arial"/>
          <w:b/>
        </w:rPr>
        <w:t>_________________</w:t>
      </w:r>
      <w:r w:rsidRPr="003A35C4">
        <w:rPr>
          <w:rFonts w:ascii="Arial" w:eastAsiaTheme="minorEastAsia" w:hAnsi="Arial" w:cs="Arial"/>
          <w:b/>
        </w:rPr>
        <w:t>__</w:t>
      </w:r>
    </w:p>
    <w:p w14:paraId="0B5C77B0" w14:textId="77777777" w:rsidR="004A4CC3" w:rsidRPr="003A35C4" w:rsidRDefault="004A4CC3" w:rsidP="004A4CC3">
      <w:pPr>
        <w:spacing w:before="240" w:line="480" w:lineRule="auto"/>
        <w:rPr>
          <w:rFonts w:ascii="Arial" w:eastAsiaTheme="minorEastAsia" w:hAnsi="Arial" w:cs="Arial"/>
          <w:b/>
        </w:rPr>
      </w:pPr>
      <w:r w:rsidRPr="003A35C4">
        <w:rPr>
          <w:rFonts w:ascii="Arial" w:eastAsiaTheme="minorEastAsia" w:hAnsi="Arial" w:cs="Arial"/>
          <w:b/>
        </w:rPr>
        <w:t>Details of Information required:</w:t>
      </w:r>
      <w:r>
        <w:rPr>
          <w:rFonts w:ascii="Arial" w:eastAsiaTheme="minorEastAsia" w:hAnsi="Arial" w:cs="Arial"/>
          <w:b/>
        </w:rPr>
        <w:t xml:space="preserve"> _______________</w:t>
      </w:r>
      <w:r w:rsidRPr="003A35C4">
        <w:rPr>
          <w:rFonts w:ascii="Arial" w:eastAsiaTheme="minorEastAsia" w:hAnsi="Arial" w:cs="Arial"/>
          <w:b/>
        </w:rPr>
        <w:t>_________________________ ______________________________________________________________________________________________________________________________________</w:t>
      </w:r>
    </w:p>
    <w:p w14:paraId="756861BE" w14:textId="77777777" w:rsidR="004A4CC3" w:rsidRPr="003A35C4" w:rsidRDefault="004A4CC3" w:rsidP="004A4CC3">
      <w:pPr>
        <w:spacing w:line="480" w:lineRule="auto"/>
        <w:rPr>
          <w:rFonts w:ascii="Arial" w:eastAsiaTheme="minorEastAsia" w:hAnsi="Arial" w:cs="Arial"/>
          <w:b/>
        </w:rPr>
      </w:pPr>
      <w:r w:rsidRPr="003A35C4">
        <w:rPr>
          <w:rFonts w:ascii="Arial" w:eastAsiaTheme="minorEastAsia" w:hAnsi="Arial" w:cs="Arial"/>
          <w:b/>
        </w:rPr>
        <w:t>Name and Contact Details of requester: _________________________________ ______________________________________________________________________________________________________________________________________</w:t>
      </w:r>
    </w:p>
    <w:p w14:paraId="407AA8D0" w14:textId="77777777" w:rsidR="004A4CC3" w:rsidRPr="003A35C4" w:rsidRDefault="004A4CC3" w:rsidP="004A4CC3">
      <w:pPr>
        <w:rPr>
          <w:rFonts w:ascii="Arial" w:eastAsiaTheme="minorEastAsia" w:hAnsi="Arial" w:cs="Arial"/>
          <w:b/>
        </w:rPr>
      </w:pPr>
      <w:r w:rsidRPr="003A35C4">
        <w:rPr>
          <w:rFonts w:ascii="Arial" w:eastAsiaTheme="minorEastAsia" w:hAnsi="Arial" w:cs="Arial"/>
          <w:b/>
        </w:rPr>
        <w:t>Date of Request: ________________________________</w:t>
      </w:r>
      <w:r>
        <w:rPr>
          <w:rFonts w:ascii="Arial" w:eastAsiaTheme="minorEastAsia" w:hAnsi="Arial" w:cs="Arial"/>
          <w:b/>
        </w:rPr>
        <w:t>____________________</w:t>
      </w:r>
    </w:p>
    <w:p w14:paraId="3CAB17E4" w14:textId="77777777" w:rsidR="004A4CC3" w:rsidRPr="003A35C4" w:rsidRDefault="004A4CC3" w:rsidP="004A4CC3">
      <w:pPr>
        <w:spacing w:after="0"/>
        <w:rPr>
          <w:rFonts w:ascii="Arial" w:eastAsiaTheme="minorEastAsia" w:hAnsi="Arial" w:cs="Arial"/>
        </w:rPr>
      </w:pPr>
      <w:r w:rsidRPr="003A35C4">
        <w:rPr>
          <w:rFonts w:ascii="Arial" w:eastAsiaTheme="minorEastAsia" w:hAnsi="Arial" w:cs="Arial"/>
        </w:rPr>
        <w:t>Send to:</w:t>
      </w:r>
    </w:p>
    <w:p w14:paraId="0AC067FD" w14:textId="77777777" w:rsidR="004A4CC3" w:rsidRPr="003A35C4" w:rsidRDefault="004A4CC3" w:rsidP="004A4CC3">
      <w:pPr>
        <w:spacing w:after="0"/>
        <w:rPr>
          <w:rFonts w:ascii="Arial" w:eastAsiaTheme="minorEastAsia" w:hAnsi="Arial" w:cs="Arial"/>
        </w:rPr>
      </w:pPr>
      <w:r w:rsidRPr="003A35C4">
        <w:rPr>
          <w:rFonts w:ascii="Arial" w:eastAsiaTheme="minorEastAsia" w:hAnsi="Arial" w:cs="Arial"/>
        </w:rPr>
        <w:t>Data Protection Officer</w:t>
      </w:r>
    </w:p>
    <w:p w14:paraId="12620671" w14:textId="77777777" w:rsidR="004A4CC3" w:rsidRPr="003A35C4" w:rsidRDefault="004A4CC3" w:rsidP="004A4CC3">
      <w:pPr>
        <w:spacing w:after="0"/>
        <w:rPr>
          <w:rFonts w:ascii="Arial" w:eastAsiaTheme="minorEastAsia" w:hAnsi="Arial" w:cs="Arial"/>
        </w:rPr>
      </w:pPr>
      <w:r w:rsidRPr="003A35C4">
        <w:rPr>
          <w:rFonts w:ascii="Arial" w:eastAsiaTheme="minorEastAsia" w:hAnsi="Arial" w:cs="Arial"/>
        </w:rPr>
        <w:t>Freedom of Information Request</w:t>
      </w:r>
    </w:p>
    <w:p w14:paraId="559DD300" w14:textId="77777777" w:rsidR="004A4CC3" w:rsidRPr="003A35C4" w:rsidRDefault="004A4CC3" w:rsidP="004A4CC3">
      <w:pPr>
        <w:spacing w:after="0"/>
        <w:rPr>
          <w:rFonts w:ascii="Arial" w:eastAsiaTheme="minorEastAsia" w:hAnsi="Arial" w:cs="Arial"/>
        </w:rPr>
      </w:pPr>
      <w:r w:rsidRPr="003A35C4">
        <w:rPr>
          <w:rFonts w:ascii="Arial" w:eastAsiaTheme="minorEastAsia" w:hAnsi="Arial" w:cs="Arial"/>
        </w:rPr>
        <w:t>Walsall College</w:t>
      </w:r>
    </w:p>
    <w:p w14:paraId="22B47873" w14:textId="77777777" w:rsidR="004A4CC3" w:rsidRPr="003A35C4" w:rsidRDefault="004A4CC3" w:rsidP="004A4CC3">
      <w:pPr>
        <w:spacing w:after="0"/>
        <w:rPr>
          <w:rFonts w:ascii="Arial" w:eastAsiaTheme="minorEastAsia" w:hAnsi="Arial" w:cs="Arial"/>
        </w:rPr>
      </w:pPr>
      <w:r w:rsidRPr="003A35C4">
        <w:rPr>
          <w:rFonts w:ascii="Arial" w:eastAsiaTheme="minorEastAsia" w:hAnsi="Arial" w:cs="Arial"/>
        </w:rPr>
        <w:t>Wisemore Campus</w:t>
      </w:r>
    </w:p>
    <w:p w14:paraId="007D9844" w14:textId="77777777" w:rsidR="004A4CC3" w:rsidRPr="003A35C4" w:rsidRDefault="004A4CC3" w:rsidP="004A4CC3">
      <w:pPr>
        <w:spacing w:after="0"/>
        <w:rPr>
          <w:rFonts w:ascii="Arial" w:eastAsiaTheme="minorEastAsia" w:hAnsi="Arial" w:cs="Arial"/>
        </w:rPr>
      </w:pPr>
      <w:r w:rsidRPr="003A35C4">
        <w:rPr>
          <w:rFonts w:ascii="Arial" w:eastAsiaTheme="minorEastAsia" w:hAnsi="Arial" w:cs="Arial"/>
        </w:rPr>
        <w:t>Littleton Street West</w:t>
      </w:r>
    </w:p>
    <w:p w14:paraId="6D471CED" w14:textId="77777777" w:rsidR="004A4CC3" w:rsidRPr="003A35C4" w:rsidRDefault="004A4CC3" w:rsidP="004A4CC3">
      <w:pPr>
        <w:spacing w:after="0"/>
        <w:rPr>
          <w:rFonts w:ascii="Arial" w:eastAsiaTheme="minorEastAsia" w:hAnsi="Arial" w:cs="Arial"/>
        </w:rPr>
      </w:pPr>
      <w:r w:rsidRPr="003A35C4">
        <w:rPr>
          <w:rFonts w:ascii="Arial" w:eastAsiaTheme="minorEastAsia" w:hAnsi="Arial" w:cs="Arial"/>
        </w:rPr>
        <w:t>Walsall</w:t>
      </w:r>
    </w:p>
    <w:p w14:paraId="5C2DA117" w14:textId="77777777" w:rsidR="004A4CC3" w:rsidRDefault="004A4CC3" w:rsidP="004A4CC3">
      <w:pPr>
        <w:spacing w:after="0"/>
        <w:rPr>
          <w:rFonts w:ascii="Arial" w:eastAsiaTheme="minorEastAsia" w:hAnsi="Arial" w:cs="Arial"/>
        </w:rPr>
      </w:pPr>
      <w:r>
        <w:rPr>
          <w:rFonts w:ascii="Arial" w:eastAsiaTheme="minorEastAsia" w:hAnsi="Arial" w:cs="Arial"/>
        </w:rPr>
        <w:t>WS2 8ES</w:t>
      </w:r>
    </w:p>
    <w:p w14:paraId="5D89D16F" w14:textId="77777777" w:rsidR="004A4CC3" w:rsidRPr="003A35C4" w:rsidRDefault="004A4CC3" w:rsidP="004A4CC3">
      <w:pPr>
        <w:spacing w:after="0"/>
        <w:rPr>
          <w:rFonts w:ascii="Arial" w:eastAsiaTheme="minorEastAsia" w:hAnsi="Arial" w:cs="Arial"/>
        </w:rPr>
      </w:pPr>
    </w:p>
    <w:p w14:paraId="0B34869D" w14:textId="77777777" w:rsidR="004A4CC3" w:rsidRPr="003A35C4" w:rsidRDefault="004A4CC3" w:rsidP="004A4CC3">
      <w:pPr>
        <w:spacing w:after="0"/>
        <w:rPr>
          <w:rFonts w:ascii="Arial" w:eastAsiaTheme="minorEastAsia" w:hAnsi="Arial" w:cs="Arial"/>
        </w:rPr>
      </w:pPr>
      <w:r w:rsidRPr="003A35C4">
        <w:rPr>
          <w:rFonts w:ascii="Arial" w:eastAsiaTheme="minorEastAsia" w:hAnsi="Arial" w:cs="Arial"/>
        </w:rPr>
        <w:t xml:space="preserve">Email: </w:t>
      </w:r>
      <w:hyperlink r:id="rId42" w:history="1">
        <w:r w:rsidRPr="003A35C4">
          <w:rPr>
            <w:rStyle w:val="Hyperlink"/>
            <w:rFonts w:ascii="Arial" w:eastAsiaTheme="minorEastAsia" w:hAnsi="Arial" w:cs="Arial"/>
          </w:rPr>
          <w:t>dataprotection@walsallcollege.ac.uk</w:t>
        </w:r>
      </w:hyperlink>
    </w:p>
    <w:p w14:paraId="791CEF1A" w14:textId="77777777" w:rsidR="004A4CC3" w:rsidRPr="003A35C4" w:rsidRDefault="004A4CC3" w:rsidP="004A4CC3">
      <w:pPr>
        <w:spacing w:after="0"/>
        <w:rPr>
          <w:rFonts w:ascii="Arial" w:eastAsiaTheme="minorEastAsia" w:hAnsi="Arial" w:cs="Arial"/>
        </w:rPr>
      </w:pPr>
      <w:r w:rsidRPr="003A35C4">
        <w:rPr>
          <w:rFonts w:ascii="Arial" w:eastAsiaTheme="minorEastAsia" w:hAnsi="Arial" w:cs="Arial"/>
        </w:rPr>
        <w:t>Tel: 09122 657014</w:t>
      </w:r>
    </w:p>
    <w:p w14:paraId="660DAFE1" w14:textId="77777777" w:rsidR="004A4CC3" w:rsidRPr="003A35C4" w:rsidRDefault="004A4CC3" w:rsidP="004A4CC3">
      <w:pPr>
        <w:spacing w:after="0"/>
        <w:rPr>
          <w:rFonts w:ascii="Arial" w:eastAsiaTheme="minorEastAsia" w:hAnsi="Arial" w:cs="Arial"/>
        </w:rPr>
      </w:pPr>
      <w:r w:rsidRPr="003A35C4">
        <w:rPr>
          <w:rFonts w:ascii="Arial" w:eastAsiaTheme="minorEastAsia" w:hAnsi="Arial" w:cs="Arial"/>
        </w:rPr>
        <w:t>Fax: 01922 657086</w:t>
      </w:r>
    </w:p>
    <w:p w14:paraId="36213942" w14:textId="77777777" w:rsidR="004A4CC3" w:rsidRPr="003A35C4" w:rsidRDefault="004A4CC3" w:rsidP="004A4CC3">
      <w:pPr>
        <w:rPr>
          <w:rFonts w:ascii="Arial" w:eastAsiaTheme="minorEastAsia" w:hAnsi="Arial" w:cs="Arial"/>
        </w:rPr>
      </w:pPr>
      <w:r>
        <w:rPr>
          <w:rFonts w:ascii="Arial" w:eastAsiaTheme="minorEastAsia" w:hAnsi="Arial" w:cs="Arial"/>
        </w:rPr>
        <w:softHyphen/>
      </w:r>
      <w:r>
        <w:rPr>
          <w:rFonts w:ascii="Arial" w:eastAsiaTheme="minorEastAsia" w:hAnsi="Arial" w:cs="Arial"/>
        </w:rPr>
        <w:softHyphen/>
      </w:r>
      <w:r>
        <w:rPr>
          <w:rFonts w:ascii="Arial" w:eastAsiaTheme="minorEastAsia" w:hAnsi="Arial" w:cs="Arial"/>
        </w:rPr>
        <w:softHyphen/>
      </w:r>
      <w:r>
        <w:rPr>
          <w:rFonts w:ascii="Arial" w:eastAsiaTheme="minorEastAsia" w:hAnsi="Arial" w:cs="Arial"/>
        </w:rPr>
        <w:softHyphen/>
      </w:r>
      <w:r>
        <w:rPr>
          <w:rFonts w:ascii="Arial" w:eastAsiaTheme="minorEastAsia" w:hAnsi="Arial" w:cs="Arial"/>
        </w:rPr>
        <w:softHyphen/>
      </w:r>
      <w:r>
        <w:rPr>
          <w:rFonts w:ascii="Arial" w:eastAsiaTheme="minorEastAsia" w:hAnsi="Arial" w:cs="Arial"/>
        </w:rPr>
        <w:softHyphen/>
      </w:r>
      <w:r>
        <w:rPr>
          <w:rFonts w:ascii="Arial" w:eastAsiaTheme="minorEastAsia" w:hAnsi="Arial" w:cs="Arial"/>
        </w:rPr>
        <w:softHyphen/>
      </w:r>
      <w:r>
        <w:rPr>
          <w:rFonts w:ascii="Arial" w:eastAsiaTheme="minorEastAsia" w:hAnsi="Arial" w:cs="Arial"/>
        </w:rPr>
        <w:softHyphen/>
      </w:r>
      <w:r>
        <w:rPr>
          <w:rFonts w:ascii="Arial" w:eastAsiaTheme="minorEastAsia" w:hAnsi="Arial" w:cs="Arial"/>
        </w:rPr>
        <w:softHyphen/>
      </w:r>
      <w:r>
        <w:rPr>
          <w:rFonts w:ascii="Arial" w:eastAsiaTheme="minorEastAsia" w:hAnsi="Arial" w:cs="Arial"/>
        </w:rPr>
        <w:softHyphen/>
      </w:r>
      <w:r>
        <w:rPr>
          <w:rFonts w:ascii="Arial" w:eastAsiaTheme="minorEastAsia" w:hAnsi="Arial" w:cs="Arial"/>
        </w:rPr>
        <w:softHyphen/>
      </w:r>
      <w:r>
        <w:rPr>
          <w:rFonts w:ascii="Arial" w:eastAsiaTheme="minorEastAsia" w:hAnsi="Arial" w:cs="Arial"/>
        </w:rPr>
        <w:softHyphen/>
      </w:r>
      <w:r>
        <w:rPr>
          <w:rFonts w:ascii="Arial" w:eastAsiaTheme="minorEastAsia" w:hAnsi="Arial" w:cs="Arial"/>
        </w:rPr>
        <w:softHyphen/>
        <w:t>----------------------------------------------------------------------------------------------------------------</w:t>
      </w:r>
    </w:p>
    <w:p w14:paraId="339E6FBF" w14:textId="77777777" w:rsidR="004A4CC3" w:rsidRPr="003A35C4" w:rsidRDefault="004A4CC3" w:rsidP="004A4CC3">
      <w:pPr>
        <w:rPr>
          <w:rFonts w:ascii="Arial" w:eastAsiaTheme="minorEastAsia" w:hAnsi="Arial" w:cs="Arial"/>
          <w:b/>
        </w:rPr>
      </w:pPr>
      <w:r w:rsidRPr="003A35C4">
        <w:rPr>
          <w:rFonts w:ascii="Arial" w:eastAsiaTheme="minorEastAsia" w:hAnsi="Arial" w:cs="Arial"/>
          <w:b/>
        </w:rPr>
        <w:t>For Office Use Only:</w:t>
      </w:r>
    </w:p>
    <w:tbl>
      <w:tblPr>
        <w:tblStyle w:val="TableGrid"/>
        <w:tblW w:w="0" w:type="auto"/>
        <w:tblLook w:val="04A0" w:firstRow="1" w:lastRow="0" w:firstColumn="1" w:lastColumn="0" w:noHBand="0" w:noVBand="1"/>
        <w:tblCaption w:val="Office Use Only"/>
        <w:tblDescription w:val="Document audit controls"/>
      </w:tblPr>
      <w:tblGrid>
        <w:gridCol w:w="4508"/>
        <w:gridCol w:w="4508"/>
      </w:tblGrid>
      <w:tr w:rsidR="004A4CC3" w14:paraId="0902E95F" w14:textId="77777777" w:rsidTr="00CA714C">
        <w:trPr>
          <w:trHeight w:val="397"/>
          <w:tblHeader/>
        </w:trPr>
        <w:tc>
          <w:tcPr>
            <w:tcW w:w="4508" w:type="dxa"/>
            <w:vAlign w:val="center"/>
          </w:tcPr>
          <w:p w14:paraId="6031B2E6" w14:textId="77777777" w:rsidR="004A4CC3" w:rsidRDefault="004A4CC3" w:rsidP="00CA714C">
            <w:pPr>
              <w:rPr>
                <w:rFonts w:ascii="Arial" w:eastAsiaTheme="minorEastAsia" w:hAnsi="Arial" w:cs="Arial"/>
              </w:rPr>
            </w:pPr>
            <w:r w:rsidRPr="003A35C4">
              <w:rPr>
                <w:rFonts w:ascii="Arial" w:eastAsiaTheme="minorEastAsia" w:hAnsi="Arial" w:cs="Arial"/>
              </w:rPr>
              <w:t>Date Request Received</w:t>
            </w:r>
            <w:r>
              <w:rPr>
                <w:rFonts w:ascii="Arial" w:eastAsiaTheme="minorEastAsia" w:hAnsi="Arial" w:cs="Arial"/>
              </w:rPr>
              <w:t>:</w:t>
            </w:r>
          </w:p>
        </w:tc>
        <w:tc>
          <w:tcPr>
            <w:tcW w:w="4508" w:type="dxa"/>
            <w:vAlign w:val="center"/>
          </w:tcPr>
          <w:p w14:paraId="6DA90A74" w14:textId="77777777" w:rsidR="004A4CC3" w:rsidRDefault="004A4CC3" w:rsidP="00CA714C">
            <w:pPr>
              <w:rPr>
                <w:rFonts w:ascii="Arial" w:eastAsiaTheme="minorEastAsia" w:hAnsi="Arial" w:cs="Arial"/>
              </w:rPr>
            </w:pPr>
            <w:r w:rsidRPr="003A35C4">
              <w:rPr>
                <w:rFonts w:ascii="Arial" w:eastAsiaTheme="minorEastAsia" w:hAnsi="Arial" w:cs="Arial"/>
              </w:rPr>
              <w:t>Date Acknowledge</w:t>
            </w:r>
            <w:r>
              <w:rPr>
                <w:rFonts w:ascii="Arial" w:eastAsiaTheme="minorEastAsia" w:hAnsi="Arial" w:cs="Arial"/>
              </w:rPr>
              <w:t>:</w:t>
            </w:r>
          </w:p>
        </w:tc>
      </w:tr>
      <w:tr w:rsidR="004A4CC3" w14:paraId="5E1EB236" w14:textId="77777777" w:rsidTr="00CA714C">
        <w:trPr>
          <w:trHeight w:val="397"/>
        </w:trPr>
        <w:tc>
          <w:tcPr>
            <w:tcW w:w="4508" w:type="dxa"/>
            <w:vAlign w:val="center"/>
          </w:tcPr>
          <w:p w14:paraId="4FBFA446" w14:textId="77777777" w:rsidR="004A4CC3" w:rsidRDefault="004A4CC3" w:rsidP="00CA714C">
            <w:pPr>
              <w:rPr>
                <w:rFonts w:ascii="Arial" w:eastAsiaTheme="minorEastAsia" w:hAnsi="Arial" w:cs="Arial"/>
              </w:rPr>
            </w:pPr>
            <w:r w:rsidRPr="003A35C4">
              <w:rPr>
                <w:rFonts w:ascii="Arial" w:eastAsiaTheme="minorEastAsia" w:hAnsi="Arial" w:cs="Arial"/>
              </w:rPr>
              <w:t>Date Completed:</w:t>
            </w:r>
          </w:p>
        </w:tc>
        <w:tc>
          <w:tcPr>
            <w:tcW w:w="4508" w:type="dxa"/>
            <w:vAlign w:val="center"/>
          </w:tcPr>
          <w:p w14:paraId="060DE534" w14:textId="77777777" w:rsidR="004A4CC3" w:rsidRDefault="004A4CC3" w:rsidP="00CA714C">
            <w:pPr>
              <w:rPr>
                <w:rFonts w:ascii="Arial" w:eastAsiaTheme="minorEastAsia" w:hAnsi="Arial" w:cs="Arial"/>
              </w:rPr>
            </w:pPr>
            <w:r w:rsidRPr="003A35C4">
              <w:rPr>
                <w:rFonts w:ascii="Arial" w:eastAsiaTheme="minorEastAsia" w:hAnsi="Arial" w:cs="Arial"/>
              </w:rPr>
              <w:t>Completed by</w:t>
            </w:r>
            <w:r>
              <w:rPr>
                <w:rFonts w:ascii="Arial" w:eastAsiaTheme="minorEastAsia" w:hAnsi="Arial" w:cs="Arial"/>
              </w:rPr>
              <w:t>:</w:t>
            </w:r>
          </w:p>
        </w:tc>
      </w:tr>
    </w:tbl>
    <w:p w14:paraId="5AA7B5E8" w14:textId="77777777" w:rsidR="00457E94" w:rsidRDefault="00457E94" w:rsidP="00457E94">
      <w:pPr>
        <w:spacing w:after="0" w:line="240" w:lineRule="auto"/>
        <w:rPr>
          <w:rFonts w:ascii="Arial" w:hAnsi="Arial" w:cs="Arial"/>
          <w:sz w:val="24"/>
          <w:szCs w:val="24"/>
        </w:rPr>
      </w:pPr>
    </w:p>
    <w:p w14:paraId="076C270F" w14:textId="387F35B7" w:rsidR="00D31857" w:rsidRDefault="009D4C0A">
      <w:r>
        <w:br w:type="page"/>
      </w:r>
    </w:p>
    <w:sectPr w:rsidR="00D31857" w:rsidSect="001E6FEB">
      <w:headerReference w:type="default" r:id="rId43"/>
      <w:footerReference w:type="default" r:id="rId44"/>
      <w:pgSz w:w="11906" w:h="16838"/>
      <w:pgMar w:top="1021" w:right="1021" w:bottom="1021" w:left="1021" w:header="28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19E5" w14:textId="77777777" w:rsidR="0046269C" w:rsidRDefault="0046269C" w:rsidP="0084392F">
      <w:pPr>
        <w:spacing w:after="0" w:line="240" w:lineRule="auto"/>
      </w:pPr>
      <w:r>
        <w:separator/>
      </w:r>
    </w:p>
  </w:endnote>
  <w:endnote w:type="continuationSeparator" w:id="0">
    <w:p w14:paraId="34A92E06" w14:textId="77777777" w:rsidR="0046269C" w:rsidRDefault="0046269C" w:rsidP="0084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111"/>
    </w:tblGrid>
    <w:tr w:rsidR="001E6FEB" w:rsidRPr="00D41B3D" w14:paraId="5C65B677" w14:textId="77777777" w:rsidTr="008C0E9D">
      <w:trPr>
        <w:tblHeader/>
      </w:trPr>
      <w:tc>
        <w:tcPr>
          <w:tcW w:w="5807" w:type="dxa"/>
          <w:hideMark/>
        </w:tcPr>
        <w:p w14:paraId="1A4997F1" w14:textId="77777777" w:rsidR="001E6FEB" w:rsidRPr="008C0E9D" w:rsidRDefault="009D3DAC" w:rsidP="00283DCC">
          <w:pPr>
            <w:pStyle w:val="Footer"/>
            <w:spacing w:before="60" w:after="60"/>
            <w:ind w:left="-113"/>
            <w:rPr>
              <w:rFonts w:cstheme="minorHAnsi"/>
              <w:b/>
              <w:bCs/>
              <w:szCs w:val="16"/>
            </w:rPr>
          </w:pPr>
          <w:r>
            <w:rPr>
              <w:rFonts w:cstheme="minorHAnsi"/>
              <w:b/>
              <w:bCs/>
              <w:szCs w:val="16"/>
            </w:rPr>
            <w:t>Freedom of Information Publication Scheme</w:t>
          </w:r>
        </w:p>
      </w:tc>
      <w:tc>
        <w:tcPr>
          <w:tcW w:w="4111" w:type="dxa"/>
        </w:tcPr>
        <w:p w14:paraId="1456AE34" w14:textId="77777777" w:rsidR="001E6FEB" w:rsidRPr="008C0E9D" w:rsidRDefault="008C0E9D" w:rsidP="001E6FEB">
          <w:pPr>
            <w:pStyle w:val="Footer"/>
            <w:spacing w:before="60" w:after="60"/>
            <w:jc w:val="right"/>
            <w:rPr>
              <w:rFonts w:cstheme="minorHAnsi"/>
              <w:b/>
              <w:bCs/>
              <w:szCs w:val="16"/>
            </w:rPr>
          </w:pPr>
          <w:r w:rsidRPr="008C0E9D">
            <w:rPr>
              <w:rFonts w:cstheme="minorHAnsi"/>
              <w:b/>
              <w:bCs/>
              <w:szCs w:val="16"/>
            </w:rPr>
            <w:t xml:space="preserve">PAGE </w:t>
          </w:r>
          <w:r w:rsidRPr="008C0E9D">
            <w:rPr>
              <w:rFonts w:cstheme="minorHAnsi"/>
              <w:b/>
              <w:bCs/>
              <w:szCs w:val="16"/>
            </w:rPr>
            <w:fldChar w:fldCharType="begin"/>
          </w:r>
          <w:r w:rsidRPr="008C0E9D">
            <w:rPr>
              <w:rFonts w:cstheme="minorHAnsi"/>
              <w:b/>
              <w:bCs/>
              <w:szCs w:val="16"/>
            </w:rPr>
            <w:instrText xml:space="preserve"> PAGE  \* Arabic  \* MERGEFORMAT </w:instrText>
          </w:r>
          <w:r w:rsidRPr="008C0E9D">
            <w:rPr>
              <w:rFonts w:cstheme="minorHAnsi"/>
              <w:b/>
              <w:bCs/>
              <w:szCs w:val="16"/>
            </w:rPr>
            <w:fldChar w:fldCharType="separate"/>
          </w:r>
          <w:r w:rsidRPr="008C0E9D">
            <w:rPr>
              <w:rFonts w:cstheme="minorHAnsi"/>
              <w:b/>
              <w:bCs/>
              <w:szCs w:val="16"/>
            </w:rPr>
            <w:t>1</w:t>
          </w:r>
          <w:r w:rsidRPr="008C0E9D">
            <w:rPr>
              <w:rFonts w:cstheme="minorHAnsi"/>
              <w:b/>
              <w:bCs/>
              <w:szCs w:val="16"/>
            </w:rPr>
            <w:fldChar w:fldCharType="end"/>
          </w:r>
          <w:r w:rsidRPr="008C0E9D">
            <w:rPr>
              <w:rFonts w:cstheme="minorHAnsi"/>
              <w:b/>
              <w:bCs/>
              <w:szCs w:val="16"/>
            </w:rPr>
            <w:t xml:space="preserve"> OF </w:t>
          </w:r>
          <w:r w:rsidRPr="008C0E9D">
            <w:rPr>
              <w:rFonts w:cstheme="minorHAnsi"/>
              <w:b/>
              <w:bCs/>
              <w:szCs w:val="16"/>
            </w:rPr>
            <w:fldChar w:fldCharType="begin"/>
          </w:r>
          <w:r w:rsidRPr="008C0E9D">
            <w:rPr>
              <w:rFonts w:cstheme="minorHAnsi"/>
              <w:b/>
              <w:bCs/>
              <w:szCs w:val="16"/>
            </w:rPr>
            <w:instrText xml:space="preserve"> NUMPAGES  \* Arabic  \* MERGEFORMAT </w:instrText>
          </w:r>
          <w:r w:rsidRPr="008C0E9D">
            <w:rPr>
              <w:rFonts w:cstheme="minorHAnsi"/>
              <w:b/>
              <w:bCs/>
              <w:szCs w:val="16"/>
            </w:rPr>
            <w:fldChar w:fldCharType="separate"/>
          </w:r>
          <w:r w:rsidRPr="008C0E9D">
            <w:rPr>
              <w:rFonts w:cstheme="minorHAnsi"/>
              <w:b/>
              <w:bCs/>
              <w:szCs w:val="16"/>
            </w:rPr>
            <w:t>3</w:t>
          </w:r>
          <w:r w:rsidRPr="008C0E9D">
            <w:rPr>
              <w:rFonts w:cstheme="minorHAnsi"/>
              <w:b/>
              <w:bCs/>
              <w:szCs w:val="16"/>
            </w:rPr>
            <w:fldChar w:fldCharType="end"/>
          </w:r>
        </w:p>
      </w:tc>
    </w:tr>
  </w:tbl>
  <w:p w14:paraId="4515C833" w14:textId="77777777" w:rsidR="001E6FEB" w:rsidRDefault="001E6FEB" w:rsidP="008C0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A6FC" w14:textId="77777777" w:rsidR="0046269C" w:rsidRDefault="0046269C" w:rsidP="0084392F">
      <w:pPr>
        <w:spacing w:after="0" w:line="240" w:lineRule="auto"/>
      </w:pPr>
      <w:r>
        <w:separator/>
      </w:r>
    </w:p>
  </w:footnote>
  <w:footnote w:type="continuationSeparator" w:id="0">
    <w:p w14:paraId="0A4BA852" w14:textId="77777777" w:rsidR="0046269C" w:rsidRDefault="0046269C" w:rsidP="0084392F">
      <w:pPr>
        <w:spacing w:after="0" w:line="240" w:lineRule="auto"/>
      </w:pPr>
      <w:r>
        <w:continuationSeparator/>
      </w:r>
    </w:p>
  </w:footnote>
  <w:footnote w:id="1">
    <w:p w14:paraId="676909BF" w14:textId="77777777" w:rsidR="004A4CC3" w:rsidRDefault="004A4CC3" w:rsidP="004A4CC3">
      <w:pPr>
        <w:pStyle w:val="FootnoteText"/>
      </w:pPr>
      <w:r w:rsidRPr="00A90E5B">
        <w:rPr>
          <w:rStyle w:val="FootnoteReference"/>
        </w:rPr>
        <w:sym w:font="Symbol" w:char="F02A"/>
      </w:r>
      <w:r>
        <w:t xml:space="preserve"> </w:t>
      </w:r>
      <w:r w:rsidRPr="0008719C">
        <w:rPr>
          <w:rFonts w:ascii="Franklin Gothic Book" w:hAnsi="Franklin Gothic Book"/>
        </w:rPr>
        <w:t xml:space="preserve"> Exclusions: specific student personal details, by virtue of being personal data u</w:t>
      </w:r>
      <w:r>
        <w:rPr>
          <w:rFonts w:ascii="Franklin Gothic Book" w:hAnsi="Franklin Gothic Book"/>
        </w:rPr>
        <w:t>nder the Data Protection Act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Bar"/>
      <w:tblDescription w:val="Document Title and College Logo"/>
    </w:tblPr>
    <w:tblGrid>
      <w:gridCol w:w="5074"/>
      <w:gridCol w:w="5133"/>
    </w:tblGrid>
    <w:tr w:rsidR="001E6FEB" w14:paraId="5A17A8C6" w14:textId="77777777" w:rsidTr="004667D9">
      <w:trPr>
        <w:tblHeader/>
      </w:trPr>
      <w:tc>
        <w:tcPr>
          <w:tcW w:w="5074" w:type="dxa"/>
          <w:vAlign w:val="center"/>
        </w:tcPr>
        <w:p w14:paraId="0AD8F52F" w14:textId="77777777" w:rsidR="001E6FEB" w:rsidRDefault="009D3DAC" w:rsidP="001E6FEB">
          <w:pPr>
            <w:pStyle w:val="Heading1"/>
            <w:spacing w:before="0"/>
            <w:outlineLvl w:val="0"/>
          </w:pPr>
          <w:r>
            <w:t>Freedom of Information Publication Scheme</w:t>
          </w:r>
        </w:p>
      </w:tc>
      <w:tc>
        <w:tcPr>
          <w:tcW w:w="5133" w:type="dxa"/>
        </w:tcPr>
        <w:p w14:paraId="4042B49C" w14:textId="77777777" w:rsidR="001E6FEB" w:rsidRDefault="001E6FEB" w:rsidP="001E6FEB">
          <w:pPr>
            <w:pStyle w:val="Heading1"/>
            <w:spacing w:before="0"/>
            <w:jc w:val="right"/>
            <w:outlineLvl w:val="0"/>
          </w:pPr>
          <w:r>
            <w:rPr>
              <w:noProof/>
            </w:rPr>
            <w:drawing>
              <wp:inline distT="0" distB="0" distL="0" distR="0" wp14:anchorId="3F45EFC6" wp14:editId="790C4968">
                <wp:extent cx="2494915" cy="600075"/>
                <wp:effectExtent l="0" t="0" r="635" b="9525"/>
                <wp:docPr id="38" name="Picture 38" descr="college logo black on white"/>
                <wp:cNvGraphicFramePr/>
                <a:graphic xmlns:a="http://schemas.openxmlformats.org/drawingml/2006/main">
                  <a:graphicData uri="http://schemas.openxmlformats.org/drawingml/2006/picture">
                    <pic:pic xmlns:pic="http://schemas.openxmlformats.org/drawingml/2006/picture">
                      <pic:nvPicPr>
                        <pic:cNvPr id="1" name="Picture 1" descr="college logo black on whit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4915" cy="600075"/>
                        </a:xfrm>
                        <a:prstGeom prst="rect">
                          <a:avLst/>
                        </a:prstGeom>
                        <a:noFill/>
                      </pic:spPr>
                    </pic:pic>
                  </a:graphicData>
                </a:graphic>
              </wp:inline>
            </w:drawing>
          </w:r>
        </w:p>
      </w:tc>
    </w:tr>
  </w:tbl>
  <w:p w14:paraId="58B2A78B" w14:textId="77777777" w:rsidR="001E6FEB" w:rsidRDefault="001E6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3A1"/>
    <w:multiLevelType w:val="hybridMultilevel"/>
    <w:tmpl w:val="E8AEEBF8"/>
    <w:lvl w:ilvl="0" w:tplc="A06008EE">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06ADB"/>
    <w:multiLevelType w:val="hybridMultilevel"/>
    <w:tmpl w:val="5EB6E06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E31F0"/>
    <w:multiLevelType w:val="hybridMultilevel"/>
    <w:tmpl w:val="8F68250E"/>
    <w:lvl w:ilvl="0" w:tplc="4516B948">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94861"/>
    <w:multiLevelType w:val="hybridMultilevel"/>
    <w:tmpl w:val="B00C3082"/>
    <w:lvl w:ilvl="0" w:tplc="5F9A081E">
      <w:numFmt w:val="bullet"/>
      <w:lvlText w:val="-"/>
      <w:lvlJc w:val="left"/>
      <w:pPr>
        <w:ind w:left="720" w:hanging="360"/>
      </w:pPr>
      <w:rPr>
        <w:rFonts w:ascii="Franklin Gothic Book" w:eastAsiaTheme="minorHAnsi" w:hAnsi="Franklin Gothic Book"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F4D68"/>
    <w:multiLevelType w:val="hybridMultilevel"/>
    <w:tmpl w:val="9090855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11CE4"/>
    <w:multiLevelType w:val="hybridMultilevel"/>
    <w:tmpl w:val="D6FC2710"/>
    <w:lvl w:ilvl="0" w:tplc="A06008EE">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123E2"/>
    <w:multiLevelType w:val="hybridMultilevel"/>
    <w:tmpl w:val="7B46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01CAC"/>
    <w:multiLevelType w:val="hybridMultilevel"/>
    <w:tmpl w:val="33384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77697C"/>
    <w:multiLevelType w:val="hybridMultilevel"/>
    <w:tmpl w:val="2790354C"/>
    <w:lvl w:ilvl="0" w:tplc="52782998">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9" w15:restartNumberingAfterBreak="0">
    <w:nsid w:val="5B2B3BE0"/>
    <w:multiLevelType w:val="hybridMultilevel"/>
    <w:tmpl w:val="01600526"/>
    <w:lvl w:ilvl="0" w:tplc="ADA087E0">
      <w:start w:val="18"/>
      <w:numFmt w:val="bullet"/>
      <w:lvlText w:val="-"/>
      <w:lvlJc w:val="left"/>
      <w:pPr>
        <w:ind w:left="749" w:hanging="360"/>
      </w:pPr>
      <w:rPr>
        <w:rFonts w:ascii="Franklin Gothic Book" w:eastAsia="Times New Roman" w:hAnsi="Franklin Gothic Book" w:hint="default"/>
      </w:rPr>
    </w:lvl>
    <w:lvl w:ilvl="1" w:tplc="08090003" w:tentative="1">
      <w:start w:val="1"/>
      <w:numFmt w:val="bullet"/>
      <w:lvlText w:val="o"/>
      <w:lvlJc w:val="left"/>
      <w:pPr>
        <w:ind w:left="1469" w:hanging="360"/>
      </w:pPr>
      <w:rPr>
        <w:rFonts w:ascii="Courier New" w:hAnsi="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0" w15:restartNumberingAfterBreak="0">
    <w:nsid w:val="60D231D7"/>
    <w:multiLevelType w:val="hybridMultilevel"/>
    <w:tmpl w:val="A8FA1B34"/>
    <w:lvl w:ilvl="0" w:tplc="5F9A081E">
      <w:numFmt w:val="bullet"/>
      <w:lvlText w:val="-"/>
      <w:lvlJc w:val="left"/>
      <w:pPr>
        <w:ind w:left="720" w:hanging="360"/>
      </w:pPr>
      <w:rPr>
        <w:rFonts w:ascii="Franklin Gothic Book" w:eastAsiaTheme="minorHAnsi" w:hAnsi="Franklin Gothic Book" w:cstheme="minorBidi" w:hint="default"/>
      </w:rPr>
    </w:lvl>
    <w:lvl w:ilvl="1" w:tplc="5F9A081E">
      <w:numFmt w:val="bullet"/>
      <w:lvlText w:val="-"/>
      <w:lvlJc w:val="left"/>
      <w:pPr>
        <w:ind w:left="1440" w:hanging="360"/>
      </w:pPr>
      <w:rPr>
        <w:rFonts w:ascii="Franklin Gothic Book" w:eastAsiaTheme="minorHAnsi" w:hAnsi="Franklin Gothic Book"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A6406A"/>
    <w:multiLevelType w:val="hybridMultilevel"/>
    <w:tmpl w:val="9730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7944F7"/>
    <w:multiLevelType w:val="hybridMultilevel"/>
    <w:tmpl w:val="B3928FC6"/>
    <w:lvl w:ilvl="0" w:tplc="4516B948">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7"/>
  </w:num>
  <w:num w:numId="5">
    <w:abstractNumId w:val="5"/>
  </w:num>
  <w:num w:numId="6">
    <w:abstractNumId w:val="0"/>
  </w:num>
  <w:num w:numId="7">
    <w:abstractNumId w:val="11"/>
  </w:num>
  <w:num w:numId="8">
    <w:abstractNumId w:val="12"/>
  </w:num>
  <w:num w:numId="9">
    <w:abstractNumId w:val="2"/>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69C"/>
    <w:rsid w:val="000035DE"/>
    <w:rsid w:val="0001503B"/>
    <w:rsid w:val="00054C79"/>
    <w:rsid w:val="00070345"/>
    <w:rsid w:val="00087C0B"/>
    <w:rsid w:val="00094EC8"/>
    <w:rsid w:val="000D6F07"/>
    <w:rsid w:val="000F2A73"/>
    <w:rsid w:val="001445DC"/>
    <w:rsid w:val="001E6FEB"/>
    <w:rsid w:val="00283DCC"/>
    <w:rsid w:val="002C4588"/>
    <w:rsid w:val="002F6426"/>
    <w:rsid w:val="00314482"/>
    <w:rsid w:val="003414F4"/>
    <w:rsid w:val="003B7032"/>
    <w:rsid w:val="003D4108"/>
    <w:rsid w:val="00457E94"/>
    <w:rsid w:val="0046269C"/>
    <w:rsid w:val="004629EC"/>
    <w:rsid w:val="00493CFE"/>
    <w:rsid w:val="004A4CC3"/>
    <w:rsid w:val="004B64F1"/>
    <w:rsid w:val="004F4611"/>
    <w:rsid w:val="004F5E43"/>
    <w:rsid w:val="004F63BF"/>
    <w:rsid w:val="00505566"/>
    <w:rsid w:val="005A1F6B"/>
    <w:rsid w:val="006754EF"/>
    <w:rsid w:val="006A7CD6"/>
    <w:rsid w:val="006F1972"/>
    <w:rsid w:val="00747E08"/>
    <w:rsid w:val="007D0418"/>
    <w:rsid w:val="007D1C81"/>
    <w:rsid w:val="00836244"/>
    <w:rsid w:val="0084392F"/>
    <w:rsid w:val="008C0E9D"/>
    <w:rsid w:val="009C10A7"/>
    <w:rsid w:val="009D3DAC"/>
    <w:rsid w:val="009D4C0A"/>
    <w:rsid w:val="00A474B2"/>
    <w:rsid w:val="00A75761"/>
    <w:rsid w:val="00A83342"/>
    <w:rsid w:val="00B06731"/>
    <w:rsid w:val="00B5713F"/>
    <w:rsid w:val="00BC19F7"/>
    <w:rsid w:val="00BD37A8"/>
    <w:rsid w:val="00BD70B3"/>
    <w:rsid w:val="00BE2BCC"/>
    <w:rsid w:val="00C53200"/>
    <w:rsid w:val="00CB481F"/>
    <w:rsid w:val="00CD54A8"/>
    <w:rsid w:val="00D00601"/>
    <w:rsid w:val="00D1118F"/>
    <w:rsid w:val="00D31857"/>
    <w:rsid w:val="00D41B3D"/>
    <w:rsid w:val="00DD6FAE"/>
    <w:rsid w:val="00E125C4"/>
    <w:rsid w:val="00E958CB"/>
    <w:rsid w:val="00ED4E04"/>
    <w:rsid w:val="00F07709"/>
    <w:rsid w:val="00F24128"/>
    <w:rsid w:val="00F26262"/>
    <w:rsid w:val="00F52BD7"/>
    <w:rsid w:val="00F82489"/>
    <w:rsid w:val="00F91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6F00EB"/>
  <w15:chartTrackingRefBased/>
  <w15:docId w15:val="{06CE13C7-ADC8-41E2-8A97-2196CAFB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FEB"/>
    <w:pPr>
      <w:keepNext/>
      <w:keepLines/>
      <w:spacing w:before="240" w:after="0"/>
      <w:outlineLvl w:val="0"/>
    </w:pPr>
    <w:rPr>
      <w:rFonts w:ascii="Arial" w:eastAsiaTheme="majorEastAsia" w:hAnsi="Arial" w:cs="Arial"/>
      <w:b/>
      <w:color w:val="365F91" w:themeColor="accent1" w:themeShade="BF"/>
      <w:sz w:val="24"/>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EC8"/>
    <w:pPr>
      <w:ind w:left="720"/>
      <w:contextualSpacing/>
    </w:pPr>
  </w:style>
  <w:style w:type="table" w:styleId="TableGrid">
    <w:name w:val="Table Grid"/>
    <w:basedOn w:val="TableNormal"/>
    <w:uiPriority w:val="59"/>
    <w:rsid w:val="00747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37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E6FEB"/>
    <w:rPr>
      <w:rFonts w:ascii="Arial" w:eastAsiaTheme="majorEastAsia" w:hAnsi="Arial" w:cs="Arial"/>
      <w:b/>
      <w:color w:val="365F91" w:themeColor="accent1" w:themeShade="BF"/>
      <w:sz w:val="24"/>
      <w:szCs w:val="28"/>
      <w:lang w:val="en"/>
    </w:rPr>
  </w:style>
  <w:style w:type="paragraph" w:styleId="Title">
    <w:name w:val="Title"/>
    <w:basedOn w:val="Normal"/>
    <w:next w:val="Normal"/>
    <w:link w:val="TitleChar"/>
    <w:uiPriority w:val="10"/>
    <w:qFormat/>
    <w:rsid w:val="00F91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116"/>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84392F"/>
    <w:pPr>
      <w:spacing w:after="0" w:line="240" w:lineRule="auto"/>
    </w:pPr>
  </w:style>
  <w:style w:type="paragraph" w:styleId="Header">
    <w:name w:val="header"/>
    <w:basedOn w:val="Normal"/>
    <w:link w:val="HeaderChar"/>
    <w:uiPriority w:val="99"/>
    <w:unhideWhenUsed/>
    <w:rsid w:val="00843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92F"/>
  </w:style>
  <w:style w:type="paragraph" w:styleId="Footer">
    <w:name w:val="footer"/>
    <w:basedOn w:val="Normal"/>
    <w:link w:val="FooterChar"/>
    <w:unhideWhenUsed/>
    <w:rsid w:val="00843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92F"/>
  </w:style>
  <w:style w:type="table" w:styleId="TableGridLight">
    <w:name w:val="Grid Table Light"/>
    <w:basedOn w:val="TableNormal"/>
    <w:uiPriority w:val="40"/>
    <w:rsid w:val="00D41B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A474B2"/>
  </w:style>
  <w:style w:type="paragraph" w:styleId="TOCHeading">
    <w:name w:val="TOC Heading"/>
    <w:basedOn w:val="Heading1"/>
    <w:next w:val="Normal"/>
    <w:uiPriority w:val="39"/>
    <w:unhideWhenUsed/>
    <w:qFormat/>
    <w:rsid w:val="00A474B2"/>
    <w:pPr>
      <w:spacing w:line="259" w:lineRule="auto"/>
      <w:outlineLvl w:val="9"/>
    </w:pPr>
    <w:rPr>
      <w:rFonts w:asciiTheme="majorHAnsi" w:hAnsiTheme="majorHAnsi" w:cstheme="majorBidi"/>
      <w:b w:val="0"/>
      <w:sz w:val="32"/>
      <w:szCs w:val="32"/>
      <w:lang w:val="en-US"/>
    </w:rPr>
  </w:style>
  <w:style w:type="paragraph" w:styleId="TOC1">
    <w:name w:val="toc 1"/>
    <w:basedOn w:val="Normal"/>
    <w:next w:val="Normal"/>
    <w:autoRedefine/>
    <w:uiPriority w:val="39"/>
    <w:unhideWhenUsed/>
    <w:rsid w:val="00A474B2"/>
    <w:pPr>
      <w:spacing w:after="100"/>
    </w:pPr>
  </w:style>
  <w:style w:type="character" w:styleId="Hyperlink">
    <w:name w:val="Hyperlink"/>
    <w:basedOn w:val="DefaultParagraphFont"/>
    <w:uiPriority w:val="99"/>
    <w:unhideWhenUsed/>
    <w:rsid w:val="00A474B2"/>
    <w:rPr>
      <w:color w:val="0000FF" w:themeColor="hyperlink"/>
      <w:u w:val="single"/>
    </w:rPr>
  </w:style>
  <w:style w:type="character" w:styleId="UnresolvedMention">
    <w:name w:val="Unresolved Mention"/>
    <w:basedOn w:val="DefaultParagraphFont"/>
    <w:uiPriority w:val="99"/>
    <w:semiHidden/>
    <w:unhideWhenUsed/>
    <w:rsid w:val="000F2A73"/>
    <w:rPr>
      <w:color w:val="605E5C"/>
      <w:shd w:val="clear" w:color="auto" w:fill="E1DFDD"/>
    </w:rPr>
  </w:style>
  <w:style w:type="paragraph" w:styleId="FootnoteText">
    <w:name w:val="footnote text"/>
    <w:basedOn w:val="Normal"/>
    <w:link w:val="FootnoteTextChar"/>
    <w:uiPriority w:val="99"/>
    <w:rsid w:val="004A4CC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4A4CC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4A4CC3"/>
    <w:rPr>
      <w:rFonts w:cs="Times New Roman"/>
      <w:vertAlign w:val="superscript"/>
    </w:rPr>
  </w:style>
  <w:style w:type="character" w:styleId="FollowedHyperlink">
    <w:name w:val="FollowedHyperlink"/>
    <w:basedOn w:val="DefaultParagraphFont"/>
    <w:uiPriority w:val="99"/>
    <w:semiHidden/>
    <w:unhideWhenUsed/>
    <w:rsid w:val="004A4CC3"/>
    <w:rPr>
      <w:color w:val="800080" w:themeColor="followedHyperlink"/>
      <w:u w:val="single"/>
    </w:rPr>
  </w:style>
  <w:style w:type="character" w:styleId="CommentReference">
    <w:name w:val="annotation reference"/>
    <w:basedOn w:val="DefaultParagraphFont"/>
    <w:uiPriority w:val="99"/>
    <w:semiHidden/>
    <w:unhideWhenUsed/>
    <w:rsid w:val="00054C79"/>
    <w:rPr>
      <w:sz w:val="16"/>
      <w:szCs w:val="16"/>
    </w:rPr>
  </w:style>
  <w:style w:type="paragraph" w:styleId="CommentText">
    <w:name w:val="annotation text"/>
    <w:basedOn w:val="Normal"/>
    <w:link w:val="CommentTextChar"/>
    <w:uiPriority w:val="99"/>
    <w:semiHidden/>
    <w:unhideWhenUsed/>
    <w:rsid w:val="00054C79"/>
    <w:pPr>
      <w:spacing w:line="240" w:lineRule="auto"/>
    </w:pPr>
    <w:rPr>
      <w:sz w:val="20"/>
      <w:szCs w:val="20"/>
    </w:rPr>
  </w:style>
  <w:style w:type="character" w:customStyle="1" w:styleId="CommentTextChar">
    <w:name w:val="Comment Text Char"/>
    <w:basedOn w:val="DefaultParagraphFont"/>
    <w:link w:val="CommentText"/>
    <w:uiPriority w:val="99"/>
    <w:semiHidden/>
    <w:rsid w:val="00054C79"/>
    <w:rPr>
      <w:sz w:val="20"/>
      <w:szCs w:val="20"/>
    </w:rPr>
  </w:style>
  <w:style w:type="paragraph" w:styleId="CommentSubject">
    <w:name w:val="annotation subject"/>
    <w:basedOn w:val="CommentText"/>
    <w:next w:val="CommentText"/>
    <w:link w:val="CommentSubjectChar"/>
    <w:uiPriority w:val="99"/>
    <w:semiHidden/>
    <w:unhideWhenUsed/>
    <w:rsid w:val="00054C79"/>
    <w:rPr>
      <w:b/>
      <w:bCs/>
    </w:rPr>
  </w:style>
  <w:style w:type="character" w:customStyle="1" w:styleId="CommentSubjectChar">
    <w:name w:val="Comment Subject Char"/>
    <w:basedOn w:val="CommentTextChar"/>
    <w:link w:val="CommentSubject"/>
    <w:uiPriority w:val="99"/>
    <w:semiHidden/>
    <w:rsid w:val="00054C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4478">
      <w:bodyDiv w:val="1"/>
      <w:marLeft w:val="0"/>
      <w:marRight w:val="0"/>
      <w:marTop w:val="0"/>
      <w:marBottom w:val="0"/>
      <w:divBdr>
        <w:top w:val="none" w:sz="0" w:space="0" w:color="auto"/>
        <w:left w:val="none" w:sz="0" w:space="0" w:color="auto"/>
        <w:bottom w:val="none" w:sz="0" w:space="0" w:color="auto"/>
        <w:right w:val="none" w:sz="0" w:space="0" w:color="auto"/>
      </w:divBdr>
      <w:divsChild>
        <w:div w:id="986742372">
          <w:marLeft w:val="0"/>
          <w:marRight w:val="0"/>
          <w:marTop w:val="0"/>
          <w:marBottom w:val="0"/>
          <w:divBdr>
            <w:top w:val="none" w:sz="0" w:space="0" w:color="auto"/>
            <w:left w:val="none" w:sz="0" w:space="0" w:color="auto"/>
            <w:bottom w:val="none" w:sz="0" w:space="0" w:color="auto"/>
            <w:right w:val="none" w:sz="0" w:space="0" w:color="auto"/>
          </w:divBdr>
          <w:divsChild>
            <w:div w:id="1866794916">
              <w:marLeft w:val="0"/>
              <w:marRight w:val="0"/>
              <w:marTop w:val="0"/>
              <w:marBottom w:val="0"/>
              <w:divBdr>
                <w:top w:val="none" w:sz="0" w:space="0" w:color="auto"/>
                <w:left w:val="none" w:sz="0" w:space="0" w:color="auto"/>
                <w:bottom w:val="none" w:sz="0" w:space="0" w:color="auto"/>
                <w:right w:val="none" w:sz="0" w:space="0" w:color="auto"/>
              </w:divBdr>
              <w:divsChild>
                <w:div w:id="1819566560">
                  <w:marLeft w:val="0"/>
                  <w:marRight w:val="0"/>
                  <w:marTop w:val="0"/>
                  <w:marBottom w:val="0"/>
                  <w:divBdr>
                    <w:top w:val="none" w:sz="0" w:space="0" w:color="auto"/>
                    <w:left w:val="none" w:sz="0" w:space="0" w:color="auto"/>
                    <w:bottom w:val="none" w:sz="0" w:space="0" w:color="auto"/>
                    <w:right w:val="none" w:sz="0" w:space="0" w:color="auto"/>
                  </w:divBdr>
                  <w:divsChild>
                    <w:div w:id="1699890467">
                      <w:marLeft w:val="0"/>
                      <w:marRight w:val="0"/>
                      <w:marTop w:val="0"/>
                      <w:marBottom w:val="0"/>
                      <w:divBdr>
                        <w:top w:val="none" w:sz="0" w:space="0" w:color="auto"/>
                        <w:left w:val="none" w:sz="0" w:space="0" w:color="auto"/>
                        <w:bottom w:val="none" w:sz="0" w:space="0" w:color="auto"/>
                        <w:right w:val="none" w:sz="0" w:space="0" w:color="auto"/>
                      </w:divBdr>
                      <w:divsChild>
                        <w:div w:id="888687867">
                          <w:marLeft w:val="0"/>
                          <w:marRight w:val="0"/>
                          <w:marTop w:val="0"/>
                          <w:marBottom w:val="0"/>
                          <w:divBdr>
                            <w:top w:val="none" w:sz="0" w:space="0" w:color="auto"/>
                            <w:left w:val="none" w:sz="0" w:space="0" w:color="auto"/>
                            <w:bottom w:val="none" w:sz="0" w:space="0" w:color="auto"/>
                            <w:right w:val="none" w:sz="0" w:space="0" w:color="auto"/>
                          </w:divBdr>
                          <w:divsChild>
                            <w:div w:id="14914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063630">
      <w:bodyDiv w:val="1"/>
      <w:marLeft w:val="0"/>
      <w:marRight w:val="0"/>
      <w:marTop w:val="0"/>
      <w:marBottom w:val="0"/>
      <w:divBdr>
        <w:top w:val="none" w:sz="0" w:space="0" w:color="auto"/>
        <w:left w:val="none" w:sz="0" w:space="0" w:color="auto"/>
        <w:bottom w:val="none" w:sz="0" w:space="0" w:color="auto"/>
        <w:right w:val="none" w:sz="0" w:space="0" w:color="auto"/>
      </w:divBdr>
    </w:div>
    <w:div w:id="1794245180">
      <w:bodyDiv w:val="1"/>
      <w:marLeft w:val="0"/>
      <w:marRight w:val="0"/>
      <w:marTop w:val="0"/>
      <w:marBottom w:val="0"/>
      <w:divBdr>
        <w:top w:val="none" w:sz="0" w:space="0" w:color="auto"/>
        <w:left w:val="none" w:sz="0" w:space="0" w:color="auto"/>
        <w:bottom w:val="none" w:sz="0" w:space="0" w:color="auto"/>
        <w:right w:val="none" w:sz="0" w:space="0" w:color="auto"/>
      </w:divBdr>
    </w:div>
    <w:div w:id="18101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hmso.gov.uk/acts.htm" TargetMode="External"/><Relationship Id="rId18" Type="http://schemas.openxmlformats.org/officeDocument/2006/relationships/hyperlink" Target="http://www.gov.uk/government/organisations/education-and-skills-funding-agency" TargetMode="External"/><Relationship Id="rId26" Type="http://schemas.openxmlformats.org/officeDocument/2006/relationships/hyperlink" Target="http://www.locn.org.uk" TargetMode="External"/><Relationship Id="rId39" Type="http://schemas.openxmlformats.org/officeDocument/2006/relationships/hyperlink" Target="http://www.qaa.ac.uk" TargetMode="External"/><Relationship Id="rId3" Type="http://schemas.openxmlformats.org/officeDocument/2006/relationships/styles" Target="styles.xml"/><Relationship Id="rId21" Type="http://schemas.openxmlformats.org/officeDocument/2006/relationships/hyperlink" Target="http://www.walsallcollege.ac.uk" TargetMode="External"/><Relationship Id="rId34" Type="http://schemas.openxmlformats.org/officeDocument/2006/relationships/hyperlink" Target="http://www.walsallcollege.ac.uk" TargetMode="External"/><Relationship Id="rId42" Type="http://schemas.openxmlformats.org/officeDocument/2006/relationships/hyperlink" Target="mailto:dataprotection@walsallcollege.ac.uk" TargetMode="External"/><Relationship Id="rId7" Type="http://schemas.openxmlformats.org/officeDocument/2006/relationships/endnotes" Target="endnotes.xml"/><Relationship Id="rId12" Type="http://schemas.openxmlformats.org/officeDocument/2006/relationships/hyperlink" Target="http://www.walsallcollege.ac.uk" TargetMode="External"/><Relationship Id="rId17" Type="http://schemas.openxmlformats.org/officeDocument/2006/relationships/hyperlink" Target="http://www.walsallcollege.ac.uk" TargetMode="External"/><Relationship Id="rId25" Type="http://schemas.openxmlformats.org/officeDocument/2006/relationships/hyperlink" Target="http://www.nocn.org.uk" TargetMode="External"/><Relationship Id="rId33" Type="http://schemas.openxmlformats.org/officeDocument/2006/relationships/hyperlink" Target="http://www.walsallcollege.ac.uk" TargetMode="External"/><Relationship Id="rId38" Type="http://schemas.openxmlformats.org/officeDocument/2006/relationships/hyperlink" Target="http://www.ofsted.gov.u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alsallcollege.ac.uk/" TargetMode="External"/><Relationship Id="rId20" Type="http://schemas.openxmlformats.org/officeDocument/2006/relationships/hyperlink" Target="https://www.gov.uk/government/organisations/ofsted" TargetMode="External"/><Relationship Id="rId29" Type="http://schemas.openxmlformats.org/officeDocument/2006/relationships/hyperlink" Target="http://www.walsallcollege.ac.uk/" TargetMode="External"/><Relationship Id="rId41" Type="http://schemas.openxmlformats.org/officeDocument/2006/relationships/hyperlink" Target="https://www.walsallcollege.ac.uk/term-dates-2024-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lsallcollege.ac.uk/" TargetMode="External"/><Relationship Id="rId24" Type="http://schemas.openxmlformats.org/officeDocument/2006/relationships/hyperlink" Target="http://www.cityandguilds.com" TargetMode="External"/><Relationship Id="rId32" Type="http://schemas.openxmlformats.org/officeDocument/2006/relationships/hyperlink" Target="http://www.walsallcollege.ac.uk/" TargetMode="External"/><Relationship Id="rId37" Type="http://schemas.openxmlformats.org/officeDocument/2006/relationships/hyperlink" Target="https://www.gov.uk/government/organisations/education-and-skills-funding-agency" TargetMode="External"/><Relationship Id="rId40" Type="http://schemas.openxmlformats.org/officeDocument/2006/relationships/hyperlink" Target="https://www.compare-school-performance.service.gov.u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alsallcollege.ac.uk/" TargetMode="External"/><Relationship Id="rId23" Type="http://schemas.openxmlformats.org/officeDocument/2006/relationships/hyperlink" Target="http://www.ocr.org.uk" TargetMode="External"/><Relationship Id="rId28" Type="http://schemas.openxmlformats.org/officeDocument/2006/relationships/hyperlink" Target="http://www.walsallcollege.ac.uk/" TargetMode="External"/><Relationship Id="rId36" Type="http://schemas.openxmlformats.org/officeDocument/2006/relationships/hyperlink" Target="http://hrservices.walsallcollege.ac.uk/" TargetMode="External"/><Relationship Id="rId10" Type="http://schemas.openxmlformats.org/officeDocument/2006/relationships/hyperlink" Target="mailto:dataprotection@walsallcollege.ac.uk" TargetMode="External"/><Relationship Id="rId19" Type="http://schemas.openxmlformats.org/officeDocument/2006/relationships/hyperlink" Target="http://www.qaa.ac.uk" TargetMode="External"/><Relationship Id="rId31" Type="http://schemas.openxmlformats.org/officeDocument/2006/relationships/hyperlink" Target="http://www.walsallcollege.ac.uk/"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 TargetMode="External"/><Relationship Id="rId14" Type="http://schemas.openxmlformats.org/officeDocument/2006/relationships/hyperlink" Target="http://www.walsallcollege.ac.uk/" TargetMode="External"/><Relationship Id="rId22" Type="http://schemas.openxmlformats.org/officeDocument/2006/relationships/hyperlink" Target="http://www.edexcel.org.uk/" TargetMode="External"/><Relationship Id="rId27" Type="http://schemas.openxmlformats.org/officeDocument/2006/relationships/hyperlink" Target="http://www.walsallcollege.ac.uk/" TargetMode="External"/><Relationship Id="rId30" Type="http://schemas.openxmlformats.org/officeDocument/2006/relationships/hyperlink" Target="http://www.walsallcollege.ac.uk/" TargetMode="External"/><Relationship Id="rId35" Type="http://schemas.openxmlformats.org/officeDocument/2006/relationships/hyperlink" Target="https://www.investorsinpeople.com/"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14798-4982-47E8-8E42-EF718A62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4235</Words>
  <Characters>24143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rbowater@walsallcollege.ac.uk</dc:creator>
  <cp:keywords/>
  <dc:description/>
  <cp:lastModifiedBy>Laura Pincher</cp:lastModifiedBy>
  <cp:revision>4</cp:revision>
  <dcterms:created xsi:type="dcterms:W3CDTF">2025-05-08T15:08:00Z</dcterms:created>
  <dcterms:modified xsi:type="dcterms:W3CDTF">2025-06-16T09:17:00Z</dcterms:modified>
</cp:coreProperties>
</file>